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6B4FD" w14:textId="68CFB069" w:rsidR="005D32A6" w:rsidRPr="005054BE" w:rsidRDefault="00483A77" w:rsidP="00984073">
      <w:pPr>
        <w:pStyle w:val="BodyTextA"/>
        <w:sectPr w:rsidR="005D32A6" w:rsidRPr="005054BE" w:rsidSect="00383E97">
          <w:headerReference w:type="default" r:id="rId8"/>
          <w:footerReference w:type="default" r:id="rId9"/>
          <w:headerReference w:type="first" r:id="rId10"/>
          <w:footerReference w:type="first" r:id="rId11"/>
          <w:pgSz w:w="12240" w:h="15840" w:code="1"/>
          <w:pgMar w:top="1440" w:right="1440" w:bottom="1440" w:left="1440" w:header="720" w:footer="720" w:gutter="0"/>
          <w:cols w:space="720"/>
          <w:titlePg/>
          <w:docGrid w:linePitch="272"/>
        </w:sectPr>
      </w:pPr>
      <w:bookmarkStart w:id="0" w:name="_Hlk34640181"/>
      <w:r>
        <w:t xml:space="preserve">     </w:t>
      </w:r>
    </w:p>
    <w:bookmarkEnd w:id="0"/>
    <w:p w14:paraId="082D8999" w14:textId="17A7B012" w:rsidR="002415ED" w:rsidRDefault="00B248DF" w:rsidP="00146959">
      <w:pPr>
        <w:rPr>
          <w:bCs/>
          <w:sz w:val="24"/>
          <w:szCs w:val="24"/>
        </w:rPr>
      </w:pPr>
      <w:r w:rsidRPr="005054BE">
        <w:rPr>
          <w:b/>
          <w:sz w:val="24"/>
          <w:szCs w:val="24"/>
        </w:rPr>
        <w:t>TO:</w:t>
      </w:r>
      <w:r w:rsidRPr="005054BE">
        <w:rPr>
          <w:b/>
          <w:sz w:val="24"/>
          <w:szCs w:val="24"/>
        </w:rPr>
        <w:tab/>
      </w:r>
      <w:r w:rsidRPr="005054BE">
        <w:rPr>
          <w:b/>
          <w:sz w:val="24"/>
          <w:szCs w:val="24"/>
        </w:rPr>
        <w:tab/>
      </w:r>
      <w:r w:rsidR="005701FF" w:rsidRPr="005701FF">
        <w:rPr>
          <w:bCs/>
          <w:sz w:val="24"/>
          <w:szCs w:val="24"/>
        </w:rPr>
        <w:t>Interim</w:t>
      </w:r>
      <w:r w:rsidR="005701FF">
        <w:rPr>
          <w:b/>
          <w:sz w:val="24"/>
          <w:szCs w:val="24"/>
        </w:rPr>
        <w:t xml:space="preserve"> </w:t>
      </w:r>
      <w:r w:rsidR="0055112D">
        <w:rPr>
          <w:bCs/>
          <w:sz w:val="24"/>
          <w:szCs w:val="24"/>
        </w:rPr>
        <w:t>Chai</w:t>
      </w:r>
      <w:r w:rsidR="00001AC2">
        <w:rPr>
          <w:bCs/>
          <w:sz w:val="24"/>
          <w:szCs w:val="24"/>
        </w:rPr>
        <w:t>r</w:t>
      </w:r>
      <w:r w:rsidR="0055112D">
        <w:rPr>
          <w:bCs/>
          <w:sz w:val="24"/>
          <w:szCs w:val="24"/>
        </w:rPr>
        <w:t xml:space="preserve"> </w:t>
      </w:r>
      <w:r w:rsidR="005701FF">
        <w:rPr>
          <w:bCs/>
          <w:sz w:val="24"/>
          <w:szCs w:val="24"/>
        </w:rPr>
        <w:t>Kathleen Jackson</w:t>
      </w:r>
    </w:p>
    <w:p w14:paraId="40976FE4" w14:textId="2291FEAD" w:rsidR="00146959" w:rsidRDefault="00146959" w:rsidP="00146959">
      <w:pPr>
        <w:rPr>
          <w:bCs/>
          <w:sz w:val="24"/>
          <w:szCs w:val="24"/>
        </w:rPr>
      </w:pPr>
      <w:r>
        <w:rPr>
          <w:bCs/>
          <w:sz w:val="24"/>
          <w:szCs w:val="24"/>
        </w:rPr>
        <w:tab/>
      </w:r>
      <w:r>
        <w:rPr>
          <w:bCs/>
          <w:sz w:val="24"/>
          <w:szCs w:val="24"/>
        </w:rPr>
        <w:tab/>
        <w:t>Commissioner Will McAdams</w:t>
      </w:r>
    </w:p>
    <w:p w14:paraId="55E3F1C9" w14:textId="7D7AE3B2" w:rsidR="004637A6" w:rsidRDefault="004637A6" w:rsidP="00146959">
      <w:pPr>
        <w:rPr>
          <w:bCs/>
          <w:sz w:val="24"/>
          <w:szCs w:val="24"/>
        </w:rPr>
      </w:pPr>
      <w:r>
        <w:rPr>
          <w:bCs/>
          <w:sz w:val="24"/>
          <w:szCs w:val="24"/>
        </w:rPr>
        <w:tab/>
      </w:r>
      <w:r>
        <w:rPr>
          <w:bCs/>
          <w:sz w:val="24"/>
          <w:szCs w:val="24"/>
        </w:rPr>
        <w:tab/>
        <w:t>Commissioner Lori Cobos</w:t>
      </w:r>
    </w:p>
    <w:p w14:paraId="6E7E1F98" w14:textId="6D67C4D9" w:rsidR="00BB3495" w:rsidRDefault="00BB3495" w:rsidP="00146959">
      <w:pPr>
        <w:rPr>
          <w:bCs/>
          <w:sz w:val="24"/>
          <w:szCs w:val="24"/>
        </w:rPr>
      </w:pPr>
      <w:r>
        <w:rPr>
          <w:bCs/>
          <w:sz w:val="24"/>
          <w:szCs w:val="24"/>
        </w:rPr>
        <w:tab/>
      </w:r>
      <w:r>
        <w:rPr>
          <w:bCs/>
          <w:sz w:val="24"/>
          <w:szCs w:val="24"/>
        </w:rPr>
        <w:tab/>
        <w:t>Commissioner Jimmy Glotfelty</w:t>
      </w:r>
    </w:p>
    <w:p w14:paraId="3ABB1414" w14:textId="2AD8680B" w:rsidR="001446FC" w:rsidRPr="005054BE" w:rsidRDefault="006852FD" w:rsidP="00146959">
      <w:pPr>
        <w:rPr>
          <w:b/>
          <w:sz w:val="24"/>
          <w:szCs w:val="24"/>
        </w:rPr>
      </w:pPr>
      <w:r>
        <w:rPr>
          <w:bCs/>
          <w:sz w:val="24"/>
          <w:szCs w:val="24"/>
        </w:rPr>
        <w:tab/>
      </w:r>
      <w:r>
        <w:rPr>
          <w:bCs/>
          <w:sz w:val="24"/>
          <w:szCs w:val="24"/>
        </w:rPr>
        <w:tab/>
      </w:r>
    </w:p>
    <w:p w14:paraId="0663DFAA" w14:textId="77777777" w:rsidR="00384F98" w:rsidRDefault="00B248DF" w:rsidP="001446FC">
      <w:pPr>
        <w:ind w:left="1440" w:hanging="1440"/>
        <w:rPr>
          <w:sz w:val="24"/>
          <w:szCs w:val="24"/>
        </w:rPr>
      </w:pPr>
      <w:r w:rsidRPr="005054BE">
        <w:rPr>
          <w:b/>
          <w:sz w:val="24"/>
          <w:szCs w:val="24"/>
        </w:rPr>
        <w:t>FROM:</w:t>
      </w:r>
      <w:r w:rsidR="00150FA6" w:rsidRPr="005054BE">
        <w:rPr>
          <w:b/>
          <w:sz w:val="24"/>
          <w:szCs w:val="24"/>
        </w:rPr>
        <w:tab/>
      </w:r>
      <w:r w:rsidR="00D76FC8">
        <w:rPr>
          <w:sz w:val="24"/>
          <w:szCs w:val="24"/>
        </w:rPr>
        <w:t>Mariah Benson</w:t>
      </w:r>
      <w:r w:rsidR="00AA60F1">
        <w:rPr>
          <w:sz w:val="24"/>
          <w:szCs w:val="24"/>
        </w:rPr>
        <w:t xml:space="preserve">, </w:t>
      </w:r>
      <w:r w:rsidR="00026F48">
        <w:rPr>
          <w:sz w:val="24"/>
          <w:szCs w:val="24"/>
        </w:rPr>
        <w:t>Market Analysis Division</w:t>
      </w:r>
    </w:p>
    <w:p w14:paraId="389775B9" w14:textId="1B4F4222" w:rsidR="00BE2896" w:rsidRPr="00384F98" w:rsidRDefault="00384F98" w:rsidP="001446FC">
      <w:pPr>
        <w:ind w:left="1440" w:hanging="1440"/>
        <w:rPr>
          <w:bCs/>
          <w:sz w:val="24"/>
          <w:szCs w:val="24"/>
        </w:rPr>
      </w:pPr>
      <w:r>
        <w:rPr>
          <w:b/>
          <w:sz w:val="24"/>
          <w:szCs w:val="24"/>
        </w:rPr>
        <w:tab/>
      </w:r>
      <w:r w:rsidRPr="00384F98">
        <w:rPr>
          <w:bCs/>
          <w:sz w:val="24"/>
          <w:szCs w:val="24"/>
        </w:rPr>
        <w:t>Harika Basaran</w:t>
      </w:r>
      <w:r>
        <w:rPr>
          <w:bCs/>
          <w:sz w:val="24"/>
          <w:szCs w:val="24"/>
        </w:rPr>
        <w:t xml:space="preserve">, Market Analysis Division </w:t>
      </w:r>
      <w:r w:rsidRPr="00384F98">
        <w:rPr>
          <w:bCs/>
          <w:sz w:val="24"/>
          <w:szCs w:val="24"/>
        </w:rPr>
        <w:t xml:space="preserve"> </w:t>
      </w:r>
      <w:r w:rsidR="00026F48" w:rsidRPr="00384F98">
        <w:rPr>
          <w:bCs/>
          <w:sz w:val="24"/>
          <w:szCs w:val="24"/>
        </w:rPr>
        <w:t xml:space="preserve">  </w:t>
      </w:r>
    </w:p>
    <w:p w14:paraId="02A6954C" w14:textId="562944B8" w:rsidR="00D37B05" w:rsidRPr="005054BE" w:rsidRDefault="00D37B05" w:rsidP="00D37B05">
      <w:pPr>
        <w:tabs>
          <w:tab w:val="left" w:pos="1170"/>
        </w:tabs>
        <w:spacing w:before="240"/>
        <w:rPr>
          <w:sz w:val="24"/>
          <w:szCs w:val="24"/>
        </w:rPr>
      </w:pPr>
      <w:r w:rsidRPr="00613892">
        <w:rPr>
          <w:b/>
          <w:sz w:val="24"/>
          <w:szCs w:val="24"/>
        </w:rPr>
        <w:t>DATE:</w:t>
      </w:r>
      <w:r w:rsidRPr="00613892">
        <w:rPr>
          <w:b/>
          <w:sz w:val="24"/>
          <w:szCs w:val="24"/>
        </w:rPr>
        <w:tab/>
      </w:r>
      <w:r w:rsidRPr="00613892">
        <w:rPr>
          <w:b/>
          <w:sz w:val="24"/>
          <w:szCs w:val="24"/>
        </w:rPr>
        <w:tab/>
      </w:r>
      <w:r w:rsidR="009326C4">
        <w:rPr>
          <w:bCs/>
          <w:sz w:val="24"/>
          <w:szCs w:val="24"/>
        </w:rPr>
        <w:t>October</w:t>
      </w:r>
      <w:r w:rsidR="00987E4A">
        <w:rPr>
          <w:bCs/>
          <w:sz w:val="24"/>
          <w:szCs w:val="24"/>
        </w:rPr>
        <w:t xml:space="preserve"> 5</w:t>
      </w:r>
      <w:r w:rsidR="000D2C55">
        <w:rPr>
          <w:bCs/>
          <w:sz w:val="24"/>
          <w:szCs w:val="24"/>
        </w:rPr>
        <w:t>,</w:t>
      </w:r>
      <w:r w:rsidR="000B13B1">
        <w:rPr>
          <w:bCs/>
          <w:sz w:val="24"/>
          <w:szCs w:val="24"/>
        </w:rPr>
        <w:t xml:space="preserve"> 202</w:t>
      </w:r>
      <w:r w:rsidR="00CB268D">
        <w:rPr>
          <w:bCs/>
          <w:sz w:val="24"/>
          <w:szCs w:val="24"/>
        </w:rPr>
        <w:t>3</w:t>
      </w:r>
      <w:r w:rsidRPr="005054BE">
        <w:rPr>
          <w:sz w:val="24"/>
          <w:szCs w:val="24"/>
        </w:rPr>
        <w:br/>
      </w:r>
    </w:p>
    <w:p w14:paraId="4BBA3157" w14:textId="33973763" w:rsidR="003F746F" w:rsidRPr="00D37851" w:rsidRDefault="00D37B05" w:rsidP="003F746F">
      <w:pPr>
        <w:ind w:left="1440" w:right="-450" w:hanging="1440"/>
        <w:jc w:val="both"/>
        <w:rPr>
          <w:sz w:val="24"/>
          <w:szCs w:val="24"/>
        </w:rPr>
      </w:pPr>
      <w:r w:rsidRPr="005054BE">
        <w:rPr>
          <w:b/>
          <w:sz w:val="24"/>
          <w:szCs w:val="24"/>
        </w:rPr>
        <w:t>RE:</w:t>
      </w:r>
      <w:r>
        <w:tab/>
      </w:r>
      <w:r w:rsidR="00987E4A">
        <w:rPr>
          <w:sz w:val="24"/>
          <w:szCs w:val="24"/>
        </w:rPr>
        <w:t>October 12</w:t>
      </w:r>
      <w:r w:rsidR="004F4494">
        <w:rPr>
          <w:sz w:val="24"/>
          <w:szCs w:val="24"/>
        </w:rPr>
        <w:t xml:space="preserve">, </w:t>
      </w:r>
      <w:r w:rsidR="0023514E">
        <w:rPr>
          <w:sz w:val="24"/>
          <w:szCs w:val="24"/>
        </w:rPr>
        <w:t>202</w:t>
      </w:r>
      <w:r w:rsidR="00CB268D">
        <w:rPr>
          <w:sz w:val="24"/>
          <w:szCs w:val="24"/>
        </w:rPr>
        <w:t>3</w:t>
      </w:r>
      <w:r w:rsidR="0023514E">
        <w:rPr>
          <w:sz w:val="24"/>
          <w:szCs w:val="24"/>
        </w:rPr>
        <w:t>,</w:t>
      </w:r>
      <w:r w:rsidRPr="005054BE">
        <w:rPr>
          <w:sz w:val="24"/>
          <w:szCs w:val="24"/>
        </w:rPr>
        <w:t xml:space="preserve"> </w:t>
      </w:r>
      <w:r w:rsidR="009079C2" w:rsidRPr="005054BE">
        <w:rPr>
          <w:sz w:val="24"/>
          <w:szCs w:val="24"/>
        </w:rPr>
        <w:t xml:space="preserve">Open Meeting </w:t>
      </w:r>
      <w:r w:rsidRPr="005054BE">
        <w:rPr>
          <w:sz w:val="24"/>
          <w:szCs w:val="24"/>
        </w:rPr>
        <w:t>–</w:t>
      </w:r>
      <w:r w:rsidR="003F746F" w:rsidRPr="005054BE">
        <w:rPr>
          <w:sz w:val="24"/>
          <w:szCs w:val="24"/>
        </w:rPr>
        <w:t xml:space="preserve"> </w:t>
      </w:r>
      <w:r w:rsidRPr="00A11ADE">
        <w:rPr>
          <w:sz w:val="24"/>
          <w:szCs w:val="24"/>
        </w:rPr>
        <w:t>Item No</w:t>
      </w:r>
      <w:r w:rsidRPr="00D37851">
        <w:rPr>
          <w:sz w:val="24"/>
          <w:szCs w:val="24"/>
        </w:rPr>
        <w:t>.</w:t>
      </w:r>
      <w:r w:rsidR="006A324E" w:rsidRPr="00D37851">
        <w:rPr>
          <w:sz w:val="24"/>
          <w:szCs w:val="24"/>
        </w:rPr>
        <w:t xml:space="preserve"> </w:t>
      </w:r>
      <w:r w:rsidR="00CC477A">
        <w:rPr>
          <w:sz w:val="24"/>
          <w:szCs w:val="24"/>
        </w:rPr>
        <w:t>20</w:t>
      </w:r>
    </w:p>
    <w:p w14:paraId="4103C14E" w14:textId="2CABDAEC" w:rsidR="003F746F" w:rsidRDefault="0055112D" w:rsidP="3257CEED">
      <w:pPr>
        <w:spacing w:before="120"/>
        <w:ind w:left="1440"/>
        <w:jc w:val="both"/>
        <w:rPr>
          <w:i/>
          <w:sz w:val="24"/>
          <w:szCs w:val="24"/>
        </w:rPr>
      </w:pPr>
      <w:r>
        <w:rPr>
          <w:sz w:val="24"/>
          <w:szCs w:val="24"/>
        </w:rPr>
        <w:t>Project</w:t>
      </w:r>
      <w:r w:rsidR="00A33ABC" w:rsidRPr="005054BE">
        <w:rPr>
          <w:sz w:val="24"/>
          <w:szCs w:val="24"/>
        </w:rPr>
        <w:t xml:space="preserve"> No. </w:t>
      </w:r>
      <w:r w:rsidR="00E65B27" w:rsidRPr="00E65B27">
        <w:rPr>
          <w:sz w:val="24"/>
          <w:szCs w:val="24"/>
        </w:rPr>
        <w:t>5</w:t>
      </w:r>
      <w:r w:rsidR="00CB268D">
        <w:rPr>
          <w:sz w:val="24"/>
          <w:szCs w:val="24"/>
        </w:rPr>
        <w:t>4445</w:t>
      </w:r>
      <w:r w:rsidR="00D82814" w:rsidRPr="005054BE">
        <w:rPr>
          <w:sz w:val="24"/>
          <w:szCs w:val="24"/>
        </w:rPr>
        <w:t xml:space="preserve"> </w:t>
      </w:r>
      <w:r w:rsidR="00BF5FBE" w:rsidRPr="005054BE">
        <w:rPr>
          <w:sz w:val="24"/>
          <w:szCs w:val="24"/>
        </w:rPr>
        <w:t>–</w:t>
      </w:r>
      <w:r w:rsidR="00A75B66" w:rsidRPr="3257CEED">
        <w:rPr>
          <w:i/>
          <w:iCs/>
          <w:sz w:val="24"/>
          <w:szCs w:val="24"/>
        </w:rPr>
        <w:t xml:space="preserve"> </w:t>
      </w:r>
      <w:r w:rsidR="00C74087">
        <w:rPr>
          <w:i/>
          <w:iCs/>
          <w:sz w:val="24"/>
          <w:szCs w:val="24"/>
        </w:rPr>
        <w:t>CY 202</w:t>
      </w:r>
      <w:r w:rsidR="00CB268D">
        <w:rPr>
          <w:i/>
          <w:iCs/>
          <w:sz w:val="24"/>
          <w:szCs w:val="24"/>
        </w:rPr>
        <w:t>3</w:t>
      </w:r>
      <w:r w:rsidR="00C74087">
        <w:rPr>
          <w:i/>
          <w:iCs/>
          <w:sz w:val="24"/>
          <w:szCs w:val="24"/>
        </w:rPr>
        <w:t xml:space="preserve"> </w:t>
      </w:r>
      <w:r w:rsidR="00402FCC">
        <w:rPr>
          <w:i/>
          <w:sz w:val="24"/>
          <w:szCs w:val="24"/>
        </w:rPr>
        <w:t xml:space="preserve">Review of Rules Adopted by the Independent Organization </w:t>
      </w:r>
      <w:r w:rsidR="00146959">
        <w:rPr>
          <w:i/>
          <w:sz w:val="24"/>
          <w:szCs w:val="24"/>
        </w:rPr>
        <w:t>(</w:t>
      </w:r>
      <w:r w:rsidR="00E65B27">
        <w:rPr>
          <w:i/>
          <w:sz w:val="24"/>
          <w:szCs w:val="24"/>
        </w:rPr>
        <w:t>Discussion and possible action</w:t>
      </w:r>
      <w:r>
        <w:rPr>
          <w:i/>
          <w:sz w:val="24"/>
          <w:szCs w:val="24"/>
        </w:rPr>
        <w:t>)</w:t>
      </w:r>
    </w:p>
    <w:p w14:paraId="481BB0FE" w14:textId="77777777" w:rsidR="001924B2" w:rsidRPr="005054BE" w:rsidRDefault="001924B2" w:rsidP="00E863F6">
      <w:pPr>
        <w:pBdr>
          <w:bottom w:val="double" w:sz="6" w:space="1" w:color="auto"/>
        </w:pBdr>
        <w:tabs>
          <w:tab w:val="left" w:pos="1170"/>
        </w:tabs>
        <w:rPr>
          <w:sz w:val="24"/>
          <w:szCs w:val="24"/>
        </w:rPr>
      </w:pPr>
    </w:p>
    <w:p w14:paraId="7862B6FA" w14:textId="77777777" w:rsidR="002908B4" w:rsidRDefault="002908B4" w:rsidP="00146959">
      <w:pPr>
        <w:pStyle w:val="xxmsonormal"/>
        <w:spacing w:line="360" w:lineRule="auto"/>
        <w:jc w:val="both"/>
        <w:rPr>
          <w:rFonts w:ascii="Times New Roman" w:hAnsi="Times New Roman" w:cs="Times New Roman"/>
          <w:sz w:val="24"/>
          <w:szCs w:val="24"/>
        </w:rPr>
      </w:pPr>
    </w:p>
    <w:p w14:paraId="03CC39AA" w14:textId="593586D0" w:rsidR="007B5848" w:rsidRDefault="210B8DC0" w:rsidP="007B5848">
      <w:pPr>
        <w:pStyle w:val="preamble"/>
        <w:spacing w:line="240" w:lineRule="auto"/>
        <w:rPr>
          <w:szCs w:val="24"/>
        </w:rPr>
      </w:pPr>
      <w:r w:rsidRPr="25130748">
        <w:rPr>
          <w:szCs w:val="24"/>
        </w:rPr>
        <w:t xml:space="preserve">Before the Commission </w:t>
      </w:r>
      <w:r w:rsidR="00A06316">
        <w:rPr>
          <w:szCs w:val="24"/>
        </w:rPr>
        <w:t xml:space="preserve">are </w:t>
      </w:r>
      <w:r w:rsidR="00092CE4">
        <w:rPr>
          <w:szCs w:val="24"/>
        </w:rPr>
        <w:t>13</w:t>
      </w:r>
      <w:r w:rsidR="00120378">
        <w:rPr>
          <w:szCs w:val="24"/>
        </w:rPr>
        <w:t xml:space="preserve"> </w:t>
      </w:r>
      <w:r w:rsidR="009F486F">
        <w:rPr>
          <w:szCs w:val="24"/>
        </w:rPr>
        <w:t xml:space="preserve">Nodal </w:t>
      </w:r>
      <w:r w:rsidR="00172278">
        <w:rPr>
          <w:szCs w:val="24"/>
        </w:rPr>
        <w:t>P</w:t>
      </w:r>
      <w:r w:rsidR="00C1333B">
        <w:rPr>
          <w:szCs w:val="24"/>
        </w:rPr>
        <w:t xml:space="preserve">rotocol </w:t>
      </w:r>
      <w:r w:rsidR="00172278">
        <w:rPr>
          <w:szCs w:val="24"/>
        </w:rPr>
        <w:t>R</w:t>
      </w:r>
      <w:r w:rsidR="3EA06D86" w:rsidRPr="25130748">
        <w:rPr>
          <w:szCs w:val="24"/>
        </w:rPr>
        <w:t xml:space="preserve">evision </w:t>
      </w:r>
      <w:r w:rsidR="00172278">
        <w:rPr>
          <w:szCs w:val="24"/>
        </w:rPr>
        <w:t>R</w:t>
      </w:r>
      <w:r w:rsidR="3EA06D86" w:rsidRPr="25130748">
        <w:rPr>
          <w:szCs w:val="24"/>
        </w:rPr>
        <w:t>equest</w:t>
      </w:r>
      <w:r w:rsidR="00A77354">
        <w:rPr>
          <w:szCs w:val="24"/>
        </w:rPr>
        <w:t>s</w:t>
      </w:r>
      <w:r w:rsidR="3EA06D86" w:rsidRPr="25130748">
        <w:rPr>
          <w:szCs w:val="24"/>
        </w:rPr>
        <w:t xml:space="preserve"> </w:t>
      </w:r>
      <w:r w:rsidR="00C1333B">
        <w:rPr>
          <w:szCs w:val="24"/>
        </w:rPr>
        <w:t>(NPRR)</w:t>
      </w:r>
      <w:r w:rsidR="00A06316">
        <w:rPr>
          <w:szCs w:val="24"/>
        </w:rPr>
        <w:t>,</w:t>
      </w:r>
      <w:r w:rsidR="00C1333B">
        <w:rPr>
          <w:szCs w:val="24"/>
        </w:rPr>
        <w:t xml:space="preserve"> </w:t>
      </w:r>
      <w:r w:rsidR="00E809DD">
        <w:rPr>
          <w:szCs w:val="24"/>
        </w:rPr>
        <w:t>two</w:t>
      </w:r>
      <w:r w:rsidR="00CC2129">
        <w:rPr>
          <w:szCs w:val="24"/>
        </w:rPr>
        <w:t xml:space="preserve"> Planning</w:t>
      </w:r>
      <w:r w:rsidR="00A77354">
        <w:rPr>
          <w:szCs w:val="24"/>
        </w:rPr>
        <w:t xml:space="preserve"> </w:t>
      </w:r>
      <w:r w:rsidR="00172278">
        <w:rPr>
          <w:szCs w:val="24"/>
        </w:rPr>
        <w:t>G</w:t>
      </w:r>
      <w:r w:rsidR="00A77354">
        <w:rPr>
          <w:szCs w:val="24"/>
        </w:rPr>
        <w:t xml:space="preserve">uide </w:t>
      </w:r>
      <w:r w:rsidR="00172278">
        <w:rPr>
          <w:szCs w:val="24"/>
        </w:rPr>
        <w:t>R</w:t>
      </w:r>
      <w:r w:rsidR="006820AE">
        <w:rPr>
          <w:szCs w:val="24"/>
        </w:rPr>
        <w:t>evision</w:t>
      </w:r>
      <w:r w:rsidR="00A77354">
        <w:rPr>
          <w:szCs w:val="24"/>
        </w:rPr>
        <w:t xml:space="preserve"> </w:t>
      </w:r>
      <w:r w:rsidR="00172278">
        <w:rPr>
          <w:szCs w:val="24"/>
        </w:rPr>
        <w:t>R</w:t>
      </w:r>
      <w:r w:rsidR="00F12A95">
        <w:rPr>
          <w:szCs w:val="24"/>
        </w:rPr>
        <w:t>equest</w:t>
      </w:r>
      <w:r w:rsidR="005236C4">
        <w:rPr>
          <w:szCs w:val="24"/>
        </w:rPr>
        <w:t>s</w:t>
      </w:r>
      <w:r w:rsidR="00A77354">
        <w:rPr>
          <w:szCs w:val="24"/>
        </w:rPr>
        <w:t xml:space="preserve"> (</w:t>
      </w:r>
      <w:r w:rsidR="004A2C16">
        <w:rPr>
          <w:szCs w:val="24"/>
        </w:rPr>
        <w:t>P</w:t>
      </w:r>
      <w:r w:rsidR="00A77354">
        <w:rPr>
          <w:szCs w:val="24"/>
        </w:rPr>
        <w:t>GRR</w:t>
      </w:r>
      <w:r w:rsidR="005B5CD6">
        <w:rPr>
          <w:szCs w:val="24"/>
        </w:rPr>
        <w:t>)</w:t>
      </w:r>
      <w:r w:rsidR="00755B00">
        <w:rPr>
          <w:szCs w:val="24"/>
        </w:rPr>
        <w:t>,</w:t>
      </w:r>
      <w:r w:rsidR="00326214">
        <w:rPr>
          <w:szCs w:val="24"/>
        </w:rPr>
        <w:t xml:space="preserve"> </w:t>
      </w:r>
      <w:r w:rsidR="00316118">
        <w:rPr>
          <w:szCs w:val="24"/>
        </w:rPr>
        <w:t xml:space="preserve">one </w:t>
      </w:r>
      <w:r w:rsidR="002D193E">
        <w:rPr>
          <w:szCs w:val="24"/>
        </w:rPr>
        <w:t>Retail Market Guide</w:t>
      </w:r>
      <w:r w:rsidR="00316118" w:rsidRPr="00316118">
        <w:rPr>
          <w:szCs w:val="24"/>
        </w:rPr>
        <w:t xml:space="preserve"> Revision Request</w:t>
      </w:r>
      <w:r w:rsidR="00316118">
        <w:rPr>
          <w:szCs w:val="24"/>
        </w:rPr>
        <w:t xml:space="preserve"> (R</w:t>
      </w:r>
      <w:r w:rsidR="004A2C16">
        <w:rPr>
          <w:szCs w:val="24"/>
        </w:rPr>
        <w:t>M</w:t>
      </w:r>
      <w:r w:rsidR="00316118">
        <w:rPr>
          <w:szCs w:val="24"/>
        </w:rPr>
        <w:t>GRR)</w:t>
      </w:r>
      <w:r w:rsidR="009C3FA2">
        <w:rPr>
          <w:szCs w:val="24"/>
        </w:rPr>
        <w:t>,</w:t>
      </w:r>
      <w:r w:rsidR="0008559D">
        <w:rPr>
          <w:szCs w:val="24"/>
        </w:rPr>
        <w:t xml:space="preserve"> </w:t>
      </w:r>
      <w:r w:rsidR="005236C4">
        <w:rPr>
          <w:szCs w:val="24"/>
        </w:rPr>
        <w:t xml:space="preserve">seven Nodal Operating Guide Revision Requests (NOGRR), </w:t>
      </w:r>
      <w:r w:rsidR="005857A2">
        <w:rPr>
          <w:szCs w:val="24"/>
        </w:rPr>
        <w:t>one Load Profiling Guide Revision Request (LPGRR),</w:t>
      </w:r>
      <w:r w:rsidR="001472BA">
        <w:rPr>
          <w:szCs w:val="24"/>
        </w:rPr>
        <w:t xml:space="preserve"> two Resource Registration Glossary Revision Requests (RRGRR)</w:t>
      </w:r>
      <w:r w:rsidR="000A3BE3">
        <w:rPr>
          <w:szCs w:val="24"/>
        </w:rPr>
        <w:t xml:space="preserve">, two Other Binding </w:t>
      </w:r>
      <w:r w:rsidR="004F4066">
        <w:rPr>
          <w:szCs w:val="24"/>
        </w:rPr>
        <w:t>Document Revision Requests (OBDRR)</w:t>
      </w:r>
      <w:r w:rsidR="0008559D">
        <w:rPr>
          <w:szCs w:val="24"/>
        </w:rPr>
        <w:t>,</w:t>
      </w:r>
      <w:r w:rsidR="004F4066">
        <w:rPr>
          <w:szCs w:val="24"/>
        </w:rPr>
        <w:t xml:space="preserve"> and one Verifiable Cost Manual Revision Request (VCMRR) </w:t>
      </w:r>
      <w:r w:rsidRPr="25130748">
        <w:rPr>
          <w:szCs w:val="24"/>
        </w:rPr>
        <w:t xml:space="preserve">passed through the stakeholder process by the </w:t>
      </w:r>
      <w:r w:rsidR="50C1DE4C" w:rsidRPr="25130748">
        <w:rPr>
          <w:szCs w:val="24"/>
        </w:rPr>
        <w:t xml:space="preserve">Technical Advisory Committee (TAC) and </w:t>
      </w:r>
      <w:r w:rsidR="009B4C58">
        <w:rPr>
          <w:szCs w:val="24"/>
        </w:rPr>
        <w:t>approved by the</w:t>
      </w:r>
      <w:r w:rsidR="004F24C9">
        <w:rPr>
          <w:szCs w:val="24"/>
        </w:rPr>
        <w:t xml:space="preserve"> Electric Reliability Council of Texas</w:t>
      </w:r>
      <w:r w:rsidR="009B4C58">
        <w:rPr>
          <w:szCs w:val="24"/>
        </w:rPr>
        <w:t xml:space="preserve"> </w:t>
      </w:r>
      <w:r w:rsidR="004F24C9">
        <w:rPr>
          <w:szCs w:val="24"/>
        </w:rPr>
        <w:t>(</w:t>
      </w:r>
      <w:r w:rsidR="50C1DE4C" w:rsidRPr="25130748">
        <w:rPr>
          <w:szCs w:val="24"/>
        </w:rPr>
        <w:t>ERCOT</w:t>
      </w:r>
      <w:r w:rsidR="004F24C9">
        <w:rPr>
          <w:szCs w:val="24"/>
        </w:rPr>
        <w:t>)</w:t>
      </w:r>
      <w:r w:rsidR="50C1DE4C" w:rsidRPr="25130748">
        <w:rPr>
          <w:szCs w:val="24"/>
        </w:rPr>
        <w:t xml:space="preserve"> Board </w:t>
      </w:r>
      <w:r w:rsidR="50C1DE4C" w:rsidRPr="00251349">
        <w:rPr>
          <w:szCs w:val="24"/>
        </w:rPr>
        <w:t>of Directors (</w:t>
      </w:r>
      <w:r w:rsidR="005E001C" w:rsidRPr="00251349">
        <w:rPr>
          <w:szCs w:val="24"/>
        </w:rPr>
        <w:t>B</w:t>
      </w:r>
      <w:r w:rsidR="005E001C">
        <w:rPr>
          <w:szCs w:val="24"/>
        </w:rPr>
        <w:t>oard</w:t>
      </w:r>
      <w:r w:rsidR="50C1DE4C" w:rsidRPr="00251349">
        <w:rPr>
          <w:szCs w:val="24"/>
        </w:rPr>
        <w:t>)</w:t>
      </w:r>
      <w:r w:rsidR="00AC0DB0" w:rsidRPr="00251349">
        <w:rPr>
          <w:szCs w:val="24"/>
        </w:rPr>
        <w:t xml:space="preserve"> at their </w:t>
      </w:r>
      <w:r w:rsidR="007A3B0E">
        <w:rPr>
          <w:szCs w:val="24"/>
        </w:rPr>
        <w:t>August</w:t>
      </w:r>
      <w:r w:rsidR="00316118">
        <w:rPr>
          <w:szCs w:val="24"/>
        </w:rPr>
        <w:t xml:space="preserve"> </w:t>
      </w:r>
      <w:r w:rsidR="007A3B0E">
        <w:rPr>
          <w:szCs w:val="24"/>
        </w:rPr>
        <w:t>31</w:t>
      </w:r>
      <w:r w:rsidR="007135F8" w:rsidRPr="00251349">
        <w:rPr>
          <w:szCs w:val="24"/>
        </w:rPr>
        <w:t>,</w:t>
      </w:r>
      <w:r w:rsidR="00AC0DB0" w:rsidRPr="00251349">
        <w:rPr>
          <w:szCs w:val="24"/>
        </w:rPr>
        <w:t xml:space="preserve"> </w:t>
      </w:r>
      <w:r w:rsidR="005B164B" w:rsidRPr="00251349">
        <w:rPr>
          <w:szCs w:val="24"/>
        </w:rPr>
        <w:t>202</w:t>
      </w:r>
      <w:r w:rsidR="005B164B">
        <w:rPr>
          <w:szCs w:val="24"/>
        </w:rPr>
        <w:t>3,</w:t>
      </w:r>
      <w:r w:rsidR="00AC0DB0" w:rsidRPr="00251349">
        <w:rPr>
          <w:szCs w:val="24"/>
        </w:rPr>
        <w:t xml:space="preserve"> meeting</w:t>
      </w:r>
      <w:r w:rsidR="00913831" w:rsidRPr="00251349">
        <w:rPr>
          <w:szCs w:val="24"/>
        </w:rPr>
        <w:t>.</w:t>
      </w:r>
      <w:r w:rsidR="00AC1FA5" w:rsidRPr="00251349">
        <w:rPr>
          <w:szCs w:val="24"/>
        </w:rPr>
        <w:t xml:space="preserve"> </w:t>
      </w:r>
      <w:r w:rsidR="00456F89" w:rsidRPr="00251349">
        <w:t xml:space="preserve">The </w:t>
      </w:r>
      <w:r w:rsidR="005E001C" w:rsidRPr="00251349">
        <w:t>B</w:t>
      </w:r>
      <w:r w:rsidR="005E001C">
        <w:t>oard</w:t>
      </w:r>
      <w:r w:rsidR="005E001C" w:rsidRPr="00251349">
        <w:t xml:space="preserve"> </w:t>
      </w:r>
      <w:r w:rsidR="00456F89" w:rsidRPr="00251349">
        <w:t>Report and ERCOT Impact Analysis for</w:t>
      </w:r>
      <w:r w:rsidR="00787C2D">
        <w:t xml:space="preserve"> </w:t>
      </w:r>
      <w:r w:rsidR="00456F89" w:rsidRPr="00251349">
        <w:t>the above revision</w:t>
      </w:r>
      <w:r w:rsidR="00BE0F5E">
        <w:t>s</w:t>
      </w:r>
      <w:r w:rsidR="00456F89" w:rsidRPr="00251349">
        <w:t xml:space="preserve"> w</w:t>
      </w:r>
      <w:r w:rsidR="00E41910">
        <w:t>ere</w:t>
      </w:r>
      <w:r w:rsidR="00456F89" w:rsidRPr="00251349">
        <w:t xml:space="preserve"> filed in this project on </w:t>
      </w:r>
      <w:r w:rsidR="007A3B0E">
        <w:t>September</w:t>
      </w:r>
      <w:r w:rsidR="000960FB">
        <w:t xml:space="preserve"> </w:t>
      </w:r>
      <w:r w:rsidR="007A3B0E">
        <w:t>8</w:t>
      </w:r>
      <w:r w:rsidR="00456F89" w:rsidRPr="004819DC">
        <w:t>, 202</w:t>
      </w:r>
      <w:r w:rsidR="000156BA" w:rsidRPr="004819DC">
        <w:t>3</w:t>
      </w:r>
      <w:r w:rsidR="00456F89" w:rsidRPr="004819DC">
        <w:t>.</w:t>
      </w:r>
      <w:r w:rsidR="00456F89" w:rsidRPr="004819DC">
        <w:rPr>
          <w:rStyle w:val="FootnoteReference"/>
        </w:rPr>
        <w:footnoteReference w:id="2"/>
      </w:r>
      <w:r w:rsidR="00456F89" w:rsidRPr="004819DC">
        <w:t xml:space="preserve"> </w:t>
      </w:r>
      <w:r w:rsidR="00040A6C" w:rsidRPr="004819DC">
        <w:t xml:space="preserve">These documents are intended to provide </w:t>
      </w:r>
      <w:r w:rsidR="003473D0" w:rsidRPr="004819DC">
        <w:t>an</w:t>
      </w:r>
      <w:r w:rsidR="00040A6C" w:rsidRPr="004819DC">
        <w:t xml:space="preserve"> overview describing each revision. </w:t>
      </w:r>
      <w:r w:rsidRPr="004819DC">
        <w:rPr>
          <w:szCs w:val="24"/>
        </w:rPr>
        <w:t>Commission Staff recommends approval</w:t>
      </w:r>
      <w:r w:rsidR="7321ED99" w:rsidRPr="004819DC">
        <w:rPr>
          <w:szCs w:val="24"/>
        </w:rPr>
        <w:t xml:space="preserve"> of each of the</w:t>
      </w:r>
      <w:r w:rsidR="00EE452F" w:rsidRPr="004819DC">
        <w:rPr>
          <w:szCs w:val="24"/>
        </w:rPr>
        <w:t>se</w:t>
      </w:r>
      <w:r w:rsidR="7321ED99" w:rsidRPr="004819DC">
        <w:rPr>
          <w:szCs w:val="24"/>
        </w:rPr>
        <w:t xml:space="preserve"> items</w:t>
      </w:r>
      <w:r w:rsidRPr="004819DC">
        <w:rPr>
          <w:szCs w:val="24"/>
        </w:rPr>
        <w:t>.</w:t>
      </w:r>
      <w:r w:rsidRPr="25130748">
        <w:rPr>
          <w:szCs w:val="24"/>
        </w:rPr>
        <w:t xml:space="preserve"> </w:t>
      </w:r>
      <w:r w:rsidR="2B638933" w:rsidRPr="25130748">
        <w:rPr>
          <w:szCs w:val="24"/>
        </w:rPr>
        <w:t xml:space="preserve"> </w:t>
      </w:r>
    </w:p>
    <w:p w14:paraId="7BC07210" w14:textId="77777777" w:rsidR="00142B3C" w:rsidRDefault="00142B3C" w:rsidP="00A71B96">
      <w:pPr>
        <w:pStyle w:val="preamble"/>
        <w:spacing w:line="240" w:lineRule="auto"/>
        <w:rPr>
          <w:b/>
          <w:bCs/>
        </w:rPr>
      </w:pPr>
    </w:p>
    <w:p w14:paraId="5379A151" w14:textId="533CC111" w:rsidR="00A56B27" w:rsidRDefault="6ED3CC41" w:rsidP="00111CD1">
      <w:pPr>
        <w:pStyle w:val="preamble"/>
        <w:numPr>
          <w:ilvl w:val="0"/>
          <w:numId w:val="33"/>
        </w:numPr>
        <w:spacing w:line="240" w:lineRule="auto"/>
        <w:rPr>
          <w:szCs w:val="24"/>
        </w:rPr>
      </w:pPr>
      <w:r w:rsidRPr="007B5848">
        <w:t>NPRR</w:t>
      </w:r>
      <w:r w:rsidR="00093C08">
        <w:t>11</w:t>
      </w:r>
      <w:r w:rsidR="004978A7">
        <w:t>50</w:t>
      </w:r>
      <w:r w:rsidR="00C034F3">
        <w:t>,</w:t>
      </w:r>
      <w:r w:rsidRPr="007B5848">
        <w:t xml:space="preserve"> </w:t>
      </w:r>
      <w:r w:rsidR="00065B18" w:rsidRPr="00A43107">
        <w:rPr>
          <w:i/>
          <w:iCs/>
        </w:rPr>
        <w:t xml:space="preserve">Related to NOGRR230, WAN Participant Security </w:t>
      </w:r>
      <w:r w:rsidR="000F2375" w:rsidRPr="00A43107">
        <w:rPr>
          <w:i/>
          <w:iCs/>
        </w:rPr>
        <w:t>–</w:t>
      </w:r>
      <w:r w:rsidR="00F20319" w:rsidRPr="00A43107">
        <w:rPr>
          <w:i/>
          <w:iCs/>
        </w:rPr>
        <w:t xml:space="preserve"> </w:t>
      </w:r>
      <w:r w:rsidR="000A4C89" w:rsidRPr="00A43107">
        <w:rPr>
          <w:szCs w:val="24"/>
        </w:rPr>
        <w:t xml:space="preserve">This </w:t>
      </w:r>
      <w:r w:rsidR="00A56B27" w:rsidRPr="00A43107">
        <w:rPr>
          <w:szCs w:val="24"/>
        </w:rPr>
        <w:t xml:space="preserve">NPRR </w:t>
      </w:r>
      <w:r w:rsidR="00A43107" w:rsidRPr="00A43107">
        <w:rPr>
          <w:szCs w:val="24"/>
        </w:rPr>
        <w:t xml:space="preserve">adds a requirement in Section 16.2.1 that states if a Qualified Scheduling Entity (QSE) represents a Resource Entity, Emergency Response Service (ERS) Resource, or another QSE and receives or transmits Wide Area Network (WAN) Data, as that term is defined in Section 2.1, then it must maintain connection to a Secure Private Network (SPN) as described in Nodal Operating Guide Section 7, Telemetry and Communication. </w:t>
      </w:r>
      <w:r w:rsidR="00A43107">
        <w:rPr>
          <w:szCs w:val="24"/>
        </w:rPr>
        <w:t xml:space="preserve">It </w:t>
      </w:r>
      <w:r w:rsidR="00A43107" w:rsidRPr="00A43107">
        <w:rPr>
          <w:szCs w:val="24"/>
        </w:rPr>
        <w:t>also adds two definitions (‘Wide Area Network (WAN)’ and ‘Wide Area Network (WAN) Participant’) which were previously located in Nodal Operating Guide Section 1.4, Definitions.</w:t>
      </w:r>
    </w:p>
    <w:p w14:paraId="6E2D9449" w14:textId="77777777" w:rsidR="00A43107" w:rsidRPr="00A43107" w:rsidRDefault="00A43107" w:rsidP="00A43107">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CD45D6" w14:paraId="6534E4CB" w14:textId="77777777" w:rsidTr="007A12B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D6FFEC" w14:textId="77777777" w:rsidR="00CD45D6" w:rsidRPr="00A81B07" w:rsidRDefault="00CD45D6" w:rsidP="002920B1">
            <w:pPr>
              <w:keepNext/>
              <w:rPr>
                <w:b/>
                <w:bCs/>
              </w:rPr>
            </w:pPr>
            <w:r w:rsidRPr="00A81B07">
              <w:rPr>
                <w:b/>
                <w:bCs/>
              </w:rPr>
              <w:lastRenderedPageBreak/>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24F0C1" w14:textId="77777777" w:rsidR="00CD45D6" w:rsidRDefault="00CD45D6" w:rsidP="002920B1">
            <w:pPr>
              <w:keepNext/>
            </w:pPr>
            <w:r>
              <w:t>Approve</w:t>
            </w:r>
          </w:p>
        </w:tc>
      </w:tr>
      <w:tr w:rsidR="00584BA4" w14:paraId="4675AAE1" w14:textId="77777777" w:rsidTr="007A12B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4D9A3F" w14:textId="57A71824" w:rsidR="00584BA4" w:rsidRPr="00A81B07" w:rsidRDefault="005E001C" w:rsidP="009346AF">
            <w:pPr>
              <w:rPr>
                <w:b/>
                <w:bCs/>
              </w:rPr>
            </w:pPr>
            <w:r w:rsidRPr="00A81B07">
              <w:rPr>
                <w:b/>
                <w:bCs/>
              </w:rPr>
              <w:t>B</w:t>
            </w:r>
            <w:r>
              <w:rPr>
                <w:b/>
                <w:bCs/>
              </w:rPr>
              <w:t>oard</w:t>
            </w:r>
            <w:r w:rsidRPr="00A81B07">
              <w:rPr>
                <w:b/>
                <w:bCs/>
              </w:rPr>
              <w:t xml:space="preserve"> </w:t>
            </w:r>
            <w:r w:rsidR="00974433">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23475E" w14:textId="0AE4B44E" w:rsidR="00584BA4" w:rsidRDefault="00CE669D" w:rsidP="009346AF">
            <w:r>
              <w:t>Unanimously approve</w:t>
            </w:r>
            <w:r w:rsidR="00A81B07">
              <w:t>d</w:t>
            </w:r>
          </w:p>
        </w:tc>
      </w:tr>
      <w:tr w:rsidR="00CD45D6" w14:paraId="3A259F67" w14:textId="77777777" w:rsidTr="007A12B1">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E147E" w14:textId="7F047F00" w:rsidR="00CD45D6" w:rsidRPr="00A81B07" w:rsidRDefault="00974433" w:rsidP="009346AF">
            <w:pPr>
              <w:rPr>
                <w:b/>
                <w:bCs/>
              </w:rPr>
            </w:pPr>
            <w:r>
              <w:rPr>
                <w:b/>
                <w:bCs/>
              </w:rPr>
              <w:t xml:space="preserve">Related </w:t>
            </w:r>
            <w:r w:rsidR="00CD45D6" w:rsidRPr="00A81B07">
              <w:rPr>
                <w:b/>
                <w:bCs/>
              </w:rPr>
              <w:t>Commission</w:t>
            </w:r>
            <w:r w:rsidR="00FF3ABD" w:rsidRPr="00A81B07">
              <w:rPr>
                <w:b/>
                <w:bCs/>
              </w:rPr>
              <w:t>/</w:t>
            </w:r>
            <w:r w:rsidR="00CD45D6" w:rsidRPr="00A81B07">
              <w:rPr>
                <w:b/>
                <w:bCs/>
              </w:rPr>
              <w:t xml:space="preserve">Legislative </w:t>
            </w:r>
            <w:r w:rsidR="00FF3ABD" w:rsidRPr="00A81B07">
              <w:rPr>
                <w:b/>
                <w:bCs/>
              </w:rPr>
              <w:t>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4EAEE" w14:textId="77B4379E" w:rsidR="00CD45D6" w:rsidRDefault="0076428C" w:rsidP="00C8174F">
            <w:r>
              <w:t>N</w:t>
            </w:r>
            <w:r w:rsidR="00DD41E0">
              <w:t>/</w:t>
            </w:r>
            <w:r>
              <w:t>A</w:t>
            </w:r>
          </w:p>
        </w:tc>
      </w:tr>
      <w:tr w:rsidR="00CD45D6" w14:paraId="53E163F2" w14:textId="77777777" w:rsidTr="007A12B1">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060FE52" w14:textId="77777777" w:rsidR="00CD45D6" w:rsidRPr="00A81B07" w:rsidRDefault="00CD45D6" w:rsidP="009346AF">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0699C32E" w14:textId="13BBADF6" w:rsidR="00CD45D6" w:rsidRDefault="00CD2A07" w:rsidP="009346AF">
            <w:r>
              <w:t>None</w:t>
            </w:r>
          </w:p>
        </w:tc>
      </w:tr>
      <w:tr w:rsidR="00CD45D6" w14:paraId="0E4AE920" w14:textId="77777777" w:rsidTr="007A12B1">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42983" w14:textId="77777777" w:rsidR="00CD45D6" w:rsidRPr="00A81B07" w:rsidRDefault="00CD45D6" w:rsidP="009346AF">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793DF6" w14:textId="69474485" w:rsidR="001B57A7" w:rsidRPr="00426472" w:rsidRDefault="0026153B" w:rsidP="00AC319E">
            <w:pPr>
              <w:autoSpaceDE w:val="0"/>
              <w:autoSpaceDN w:val="0"/>
            </w:pPr>
            <w:r w:rsidRPr="0026153B">
              <w:t>ERCOT Staff has reviewed NPRR1150 and believes that it has a positive market impact by addressing current operational issues by adding a requirement that states if a QSE represents a Resource Entity, ERS Resource, or another QSE and receives or transmits WAN Data, then it must maintain connection to an SPN</w:t>
            </w:r>
            <w:r w:rsidR="006F3D5A">
              <w:t>.</w:t>
            </w:r>
          </w:p>
        </w:tc>
      </w:tr>
      <w:tr w:rsidR="00776C8A" w14:paraId="10A1E98D" w14:textId="77777777" w:rsidTr="007A12B1">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34B0" w14:textId="73DC0541" w:rsidR="00A834BF" w:rsidRPr="00A81B07" w:rsidRDefault="00A834BF" w:rsidP="009346AF">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620D38" w14:textId="5738E42A" w:rsidR="00A834BF" w:rsidRPr="0036754F" w:rsidRDefault="006F3D5A" w:rsidP="00AC319E">
            <w:pPr>
              <w:autoSpaceDE w:val="0"/>
              <w:autoSpaceDN w:val="0"/>
            </w:pPr>
            <w:r>
              <w:t>ERCOT</w:t>
            </w:r>
          </w:p>
        </w:tc>
      </w:tr>
      <w:tr w:rsidR="001B57A7" w14:paraId="403F7E55" w14:textId="77777777" w:rsidTr="001B57A7">
        <w:trPr>
          <w:trHeight w:val="170"/>
        </w:trPr>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25377" w14:textId="5E7138BA" w:rsidR="001B57A7" w:rsidRDefault="001B57A7" w:rsidP="009346AF">
            <w:pPr>
              <w:rPr>
                <w:b/>
                <w:bCs/>
              </w:rPr>
            </w:pPr>
            <w:r>
              <w:rPr>
                <w:b/>
                <w:bCs/>
              </w:rPr>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8D851" w14:textId="0413256D" w:rsidR="001B57A7" w:rsidRDefault="001B57A7" w:rsidP="00AC319E">
            <w:pPr>
              <w:autoSpaceDE w:val="0"/>
              <w:autoSpaceDN w:val="0"/>
            </w:pPr>
            <w:r>
              <w:t>No opinion</w:t>
            </w:r>
          </w:p>
        </w:tc>
      </w:tr>
    </w:tbl>
    <w:p w14:paraId="35E32A36" w14:textId="77777777" w:rsidR="001B57A7" w:rsidRDefault="001B57A7" w:rsidP="001B57A7">
      <w:pPr>
        <w:pStyle w:val="preamble"/>
        <w:spacing w:line="240" w:lineRule="auto"/>
        <w:rPr>
          <w:szCs w:val="24"/>
        </w:rPr>
      </w:pPr>
    </w:p>
    <w:p w14:paraId="23BF6A88" w14:textId="04909F97" w:rsidR="00455467" w:rsidRPr="00BC1D7D" w:rsidRDefault="00875675" w:rsidP="00B7084D">
      <w:pPr>
        <w:pStyle w:val="preamble"/>
        <w:numPr>
          <w:ilvl w:val="0"/>
          <w:numId w:val="33"/>
        </w:numPr>
        <w:spacing w:line="240" w:lineRule="auto"/>
        <w:rPr>
          <w:szCs w:val="24"/>
        </w:rPr>
      </w:pPr>
      <w:r w:rsidRPr="00BC1D7D">
        <w:rPr>
          <w:szCs w:val="24"/>
        </w:rPr>
        <w:t>N</w:t>
      </w:r>
      <w:r w:rsidR="00065B18" w:rsidRPr="00BC1D7D">
        <w:rPr>
          <w:szCs w:val="24"/>
        </w:rPr>
        <w:t>OG</w:t>
      </w:r>
      <w:r w:rsidRPr="00BC1D7D">
        <w:rPr>
          <w:szCs w:val="24"/>
        </w:rPr>
        <w:t>RR</w:t>
      </w:r>
      <w:r w:rsidR="00A50E66" w:rsidRPr="00BC1D7D">
        <w:rPr>
          <w:szCs w:val="24"/>
        </w:rPr>
        <w:t>230</w:t>
      </w:r>
      <w:r w:rsidRPr="00BC1D7D">
        <w:rPr>
          <w:szCs w:val="24"/>
        </w:rPr>
        <w:t xml:space="preserve">, </w:t>
      </w:r>
      <w:r w:rsidR="00A50E66" w:rsidRPr="00BC1D7D">
        <w:rPr>
          <w:i/>
          <w:iCs/>
          <w:szCs w:val="24"/>
        </w:rPr>
        <w:t>WAN Participant Security</w:t>
      </w:r>
      <w:r w:rsidR="00371219" w:rsidRPr="00BC1D7D">
        <w:rPr>
          <w:i/>
          <w:iCs/>
          <w:szCs w:val="24"/>
        </w:rPr>
        <w:t xml:space="preserve"> </w:t>
      </w:r>
      <w:r w:rsidR="000F2375" w:rsidRPr="00BC1D7D">
        <w:rPr>
          <w:i/>
          <w:iCs/>
        </w:rPr>
        <w:t>–</w:t>
      </w:r>
      <w:r w:rsidR="00F20319" w:rsidRPr="00BC1D7D">
        <w:rPr>
          <w:i/>
          <w:iCs/>
          <w:szCs w:val="24"/>
        </w:rPr>
        <w:t xml:space="preserve"> </w:t>
      </w:r>
      <w:r w:rsidR="003A686E">
        <w:t xml:space="preserve">This </w:t>
      </w:r>
      <w:r w:rsidR="00F74D1E">
        <w:t>N</w:t>
      </w:r>
      <w:r w:rsidR="00BC1D7D">
        <w:t>OG</w:t>
      </w:r>
      <w:r w:rsidR="00F74D1E">
        <w:t xml:space="preserve">RR </w:t>
      </w:r>
      <w:r w:rsidR="00BC1D7D" w:rsidRPr="00BC1D7D">
        <w:t>ensures integrity of WAN Data transmission by adding a requirement to share data in a way that prevents Denial of Service (DoS) and Distributed Denial of Service (DDoS) attacks.</w:t>
      </w:r>
    </w:p>
    <w:p w14:paraId="010F7623" w14:textId="77777777" w:rsidR="00BC1D7D" w:rsidRPr="00BC1D7D" w:rsidRDefault="00BC1D7D" w:rsidP="00BC1D7D">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875675" w14:paraId="4F52AFB0" w14:textId="77777777" w:rsidTr="00B6772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56851D" w14:textId="77777777" w:rsidR="00875675" w:rsidRPr="00A81B07" w:rsidRDefault="00875675" w:rsidP="00B67721">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D938F" w14:textId="77777777" w:rsidR="00875675" w:rsidRDefault="00875675" w:rsidP="00B67721">
            <w:r>
              <w:t>Approve</w:t>
            </w:r>
          </w:p>
        </w:tc>
      </w:tr>
      <w:tr w:rsidR="00875675" w14:paraId="2B6A37FB" w14:textId="77777777" w:rsidTr="00B6772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ACB81" w14:textId="77777777" w:rsidR="00875675" w:rsidRPr="00A81B07" w:rsidRDefault="00875675" w:rsidP="00B67721">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CDE22A" w14:textId="77777777" w:rsidR="00875675" w:rsidRDefault="00875675" w:rsidP="00B67721">
            <w:r>
              <w:t>Unanimously approved</w:t>
            </w:r>
          </w:p>
        </w:tc>
      </w:tr>
      <w:tr w:rsidR="00875675" w14:paraId="24D53BD4" w14:textId="77777777" w:rsidTr="00B67721">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2600B" w14:textId="77777777" w:rsidR="00875675" w:rsidRPr="00A81B07" w:rsidRDefault="00875675" w:rsidP="00B67721">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B40E5" w14:textId="2CE5E2FD" w:rsidR="00875675" w:rsidRDefault="00404C8E" w:rsidP="00B67721">
            <w:r>
              <w:t>N</w:t>
            </w:r>
            <w:r w:rsidR="00DD41E0">
              <w:t>/</w:t>
            </w:r>
            <w:r>
              <w:t>A</w:t>
            </w:r>
            <w:r w:rsidR="002D54C6">
              <w:t xml:space="preserve"> </w:t>
            </w:r>
          </w:p>
        </w:tc>
      </w:tr>
      <w:tr w:rsidR="00875675" w14:paraId="457A6F29" w14:textId="77777777" w:rsidTr="003078F7">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364F50E" w14:textId="77777777" w:rsidR="00875675" w:rsidRPr="00A81B07" w:rsidRDefault="00875675" w:rsidP="00B67721">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7319F289" w14:textId="4A724070" w:rsidR="00875675" w:rsidRDefault="00FB0C62" w:rsidP="00B67721">
            <w:r>
              <w:t>None</w:t>
            </w:r>
          </w:p>
        </w:tc>
      </w:tr>
      <w:tr w:rsidR="00875675" w14:paraId="724C72CD" w14:textId="77777777" w:rsidTr="00DB0A17">
        <w:trPr>
          <w:trHeight w:val="773"/>
        </w:trPr>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76405" w14:textId="77777777" w:rsidR="00875675" w:rsidRPr="00A81B07" w:rsidRDefault="00875675" w:rsidP="00B67721">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4CB6B" w14:textId="355BF7DD" w:rsidR="00DB0A17" w:rsidRPr="00426472" w:rsidRDefault="00F53DB6" w:rsidP="006D23B2">
            <w:pPr>
              <w:autoSpaceDE w:val="0"/>
              <w:autoSpaceDN w:val="0"/>
            </w:pPr>
            <w:r w:rsidRPr="00F53DB6">
              <w:t>ERCOT Staff has reviewed NOGRR230 and believes that it has a positive market impact by both addressing current operational issues and providing market efficiencies or enhancements by adding a requirement to share data in a way that prevents DoS and DDoS</w:t>
            </w:r>
            <w:r w:rsidR="00621D32">
              <w:t>.</w:t>
            </w:r>
          </w:p>
        </w:tc>
      </w:tr>
      <w:tr w:rsidR="00A834BF" w14:paraId="664CEFA6"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BA9D" w14:textId="7872F601" w:rsidR="00A834BF" w:rsidRPr="00A81B07" w:rsidRDefault="00A834BF" w:rsidP="00B67721">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FCC49" w14:textId="1DE494F3" w:rsidR="00A834BF" w:rsidRPr="002F650E" w:rsidRDefault="00A834BF" w:rsidP="00AC319E">
            <w:pPr>
              <w:autoSpaceDE w:val="0"/>
              <w:autoSpaceDN w:val="0"/>
            </w:pPr>
            <w:r>
              <w:t>ERCOT</w:t>
            </w:r>
          </w:p>
        </w:tc>
      </w:tr>
      <w:tr w:rsidR="00005EDF" w14:paraId="0437291E"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53FB8" w14:textId="0EF48A61" w:rsidR="00005EDF" w:rsidRDefault="00005EDF" w:rsidP="00B67721">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A5BF9" w14:textId="10B976CA" w:rsidR="00005EDF" w:rsidRDefault="00005EDF" w:rsidP="00AC319E">
            <w:pPr>
              <w:autoSpaceDE w:val="0"/>
              <w:autoSpaceDN w:val="0"/>
            </w:pPr>
            <w:r>
              <w:t>No opinion</w:t>
            </w:r>
          </w:p>
        </w:tc>
      </w:tr>
    </w:tbl>
    <w:p w14:paraId="6E04D1DF" w14:textId="05DCCFD4" w:rsidR="00E01C24" w:rsidRDefault="00E01C24" w:rsidP="00875675">
      <w:pPr>
        <w:pStyle w:val="preamble"/>
        <w:spacing w:line="240" w:lineRule="auto"/>
        <w:ind w:left="720"/>
        <w:rPr>
          <w:szCs w:val="24"/>
        </w:rPr>
      </w:pPr>
    </w:p>
    <w:p w14:paraId="29D30E26" w14:textId="020A815A" w:rsidR="005C0FAF" w:rsidRPr="00426948" w:rsidRDefault="00E01C24" w:rsidP="00922545">
      <w:pPr>
        <w:pStyle w:val="preamble"/>
        <w:numPr>
          <w:ilvl w:val="0"/>
          <w:numId w:val="33"/>
        </w:numPr>
        <w:spacing w:line="240" w:lineRule="auto"/>
        <w:rPr>
          <w:szCs w:val="24"/>
        </w:rPr>
      </w:pPr>
      <w:r w:rsidRPr="00411B43">
        <w:t>NPRR11</w:t>
      </w:r>
      <w:r w:rsidR="00733460">
        <w:t>63</w:t>
      </w:r>
      <w:r w:rsidRPr="00426948">
        <w:rPr>
          <w:i/>
          <w:iCs/>
        </w:rPr>
        <w:t xml:space="preserve">, </w:t>
      </w:r>
      <w:r w:rsidR="000F7569" w:rsidRPr="00426948">
        <w:rPr>
          <w:i/>
          <w:iCs/>
        </w:rPr>
        <w:t>Related to LPGRR070, Discontinuation of Interval Data Recorder (IDR) Meter Weather Sensitivity Process</w:t>
      </w:r>
      <w:r w:rsidR="0008559D">
        <w:rPr>
          <w:i/>
          <w:iCs/>
        </w:rPr>
        <w:t xml:space="preserve"> </w:t>
      </w:r>
      <w:r w:rsidR="007F6BDE" w:rsidRPr="00426948">
        <w:rPr>
          <w:i/>
          <w:iCs/>
        </w:rPr>
        <w:t>–</w:t>
      </w:r>
      <w:r w:rsidR="00C034F3" w:rsidRPr="00426948">
        <w:rPr>
          <w:i/>
          <w:iCs/>
        </w:rPr>
        <w:t xml:space="preserve"> </w:t>
      </w:r>
      <w:r>
        <w:t xml:space="preserve">This </w:t>
      </w:r>
      <w:r w:rsidR="009F51F8">
        <w:t xml:space="preserve">NPRR </w:t>
      </w:r>
      <w:r w:rsidR="00426948" w:rsidRPr="00426948">
        <w:t>discontinues the process of evaluating Interval Data Recorder (IDR) Meters to determine if they are Weather Sensitive (WS), in alignment with LPGRR070.</w:t>
      </w:r>
    </w:p>
    <w:p w14:paraId="11A94C0A" w14:textId="77777777" w:rsidR="00426948" w:rsidRPr="00426948" w:rsidRDefault="00426948" w:rsidP="00426948">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1"/>
        <w:gridCol w:w="6829"/>
      </w:tblGrid>
      <w:tr w:rsidR="00E01C24" w14:paraId="08AA0EFC" w14:textId="77777777" w:rsidTr="00BD38AC">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1286B" w14:textId="77777777" w:rsidR="00E01C24" w:rsidRPr="00A81B07" w:rsidRDefault="00E01C24" w:rsidP="00BD38AC">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088383" w14:textId="77777777" w:rsidR="00E01C24" w:rsidRDefault="00E01C24" w:rsidP="00BD38AC">
            <w:r>
              <w:t>Approve</w:t>
            </w:r>
          </w:p>
        </w:tc>
      </w:tr>
      <w:tr w:rsidR="00E01C24" w14:paraId="20D91E80" w14:textId="77777777" w:rsidTr="00BD38AC">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D9D94" w14:textId="77777777" w:rsidR="00E01C24" w:rsidRPr="00A81B07" w:rsidRDefault="00E01C24" w:rsidP="00BD38AC">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633445" w14:textId="77777777" w:rsidR="00E01C24" w:rsidRDefault="00E01C24" w:rsidP="00BD38AC">
            <w:r>
              <w:t>Unanimously approved</w:t>
            </w:r>
          </w:p>
        </w:tc>
      </w:tr>
      <w:tr w:rsidR="00E01C24" w14:paraId="541FFE16" w14:textId="77777777" w:rsidTr="00BD38AC">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3C966" w14:textId="77777777" w:rsidR="00E01C24" w:rsidRPr="00A81B07" w:rsidRDefault="00E01C24" w:rsidP="00BD38AC">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023109" w14:textId="1FA71614" w:rsidR="00E01C24" w:rsidRDefault="00E01C24" w:rsidP="00BD38AC">
            <w:r>
              <w:t>N</w:t>
            </w:r>
            <w:r w:rsidR="0077732F">
              <w:t>/</w:t>
            </w:r>
            <w:r>
              <w:t>A</w:t>
            </w:r>
          </w:p>
        </w:tc>
      </w:tr>
      <w:tr w:rsidR="00E01C24" w14:paraId="08EAA6AD" w14:textId="77777777" w:rsidTr="003078F7">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A636755" w14:textId="77777777" w:rsidR="00E01C24" w:rsidRPr="00A81B07" w:rsidRDefault="00E01C24" w:rsidP="00BD38AC">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028023D0" w14:textId="77777777" w:rsidR="00E01C24" w:rsidRDefault="00E01C24" w:rsidP="00BD38AC">
            <w:r>
              <w:t>None</w:t>
            </w:r>
          </w:p>
        </w:tc>
      </w:tr>
      <w:tr w:rsidR="00E01C24" w14:paraId="49D7A322"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8F299" w14:textId="77777777" w:rsidR="00E01C24" w:rsidRPr="00A81B07" w:rsidRDefault="00E01C24" w:rsidP="00BD38AC">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FA772" w14:textId="6DC109DA" w:rsidR="00E01C24" w:rsidRPr="00426472" w:rsidRDefault="00F90318" w:rsidP="00BD38AC">
            <w:pPr>
              <w:autoSpaceDE w:val="0"/>
              <w:autoSpaceDN w:val="0"/>
            </w:pPr>
            <w:r w:rsidRPr="00F90318">
              <w:t xml:space="preserve">ERCOT Staff has reviewed NPRR1163 and believes the market impact for NPRR1163 is that it appropriately discontinues the process of </w:t>
            </w:r>
            <w:r w:rsidR="00C768C5" w:rsidRPr="00F90318">
              <w:t>evaluating IDR</w:t>
            </w:r>
            <w:r w:rsidR="00A128FB">
              <w:t xml:space="preserve"> </w:t>
            </w:r>
            <w:r w:rsidRPr="00F90318">
              <w:t>Meters to determine if they are Weather Sensitive, a process that has become unnecessary with the increased use of  BUSLRG/BUSLRGDG profile type codes.</w:t>
            </w:r>
          </w:p>
        </w:tc>
      </w:tr>
      <w:tr w:rsidR="00A834BF" w14:paraId="46C55E43"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DAEC7" w14:textId="0ED3C8C7" w:rsidR="00A834BF" w:rsidRPr="00A81B07" w:rsidRDefault="00A834BF" w:rsidP="00BD38AC">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F802" w14:textId="576E0036" w:rsidR="00A834BF" w:rsidRPr="00263002" w:rsidRDefault="00A834BF" w:rsidP="00BD38AC">
            <w:pPr>
              <w:autoSpaceDE w:val="0"/>
              <w:autoSpaceDN w:val="0"/>
            </w:pPr>
            <w:r>
              <w:t>ERCOT</w:t>
            </w:r>
          </w:p>
        </w:tc>
      </w:tr>
      <w:tr w:rsidR="00E46220" w14:paraId="7226C757"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8AD9" w14:textId="42587850" w:rsidR="00E46220" w:rsidRDefault="00E46220" w:rsidP="00BD38AC">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C8A69" w14:textId="0E1687FD" w:rsidR="00E46220" w:rsidRDefault="00095B6A" w:rsidP="00BD38AC">
            <w:pPr>
              <w:autoSpaceDE w:val="0"/>
              <w:autoSpaceDN w:val="0"/>
            </w:pPr>
            <w:r>
              <w:t>No opinion</w:t>
            </w:r>
            <w:r w:rsidR="00E46220" w:rsidRPr="00E46220">
              <w:t>.</w:t>
            </w:r>
          </w:p>
        </w:tc>
      </w:tr>
    </w:tbl>
    <w:p w14:paraId="109ACFF2" w14:textId="1E282E83" w:rsidR="00DD4696" w:rsidRDefault="00DD4696" w:rsidP="00875675">
      <w:pPr>
        <w:pStyle w:val="preamble"/>
        <w:spacing w:line="240" w:lineRule="auto"/>
        <w:ind w:left="720"/>
        <w:rPr>
          <w:szCs w:val="24"/>
        </w:rPr>
      </w:pPr>
    </w:p>
    <w:p w14:paraId="259DC232" w14:textId="43BA1FEE" w:rsidR="002D7B7E" w:rsidRPr="00E8217D" w:rsidRDefault="009F2D0D" w:rsidP="00E974DF">
      <w:pPr>
        <w:pStyle w:val="preamble"/>
        <w:numPr>
          <w:ilvl w:val="0"/>
          <w:numId w:val="33"/>
        </w:numPr>
        <w:spacing w:line="240" w:lineRule="auto"/>
        <w:rPr>
          <w:szCs w:val="24"/>
        </w:rPr>
      </w:pPr>
      <w:r>
        <w:lastRenderedPageBreak/>
        <w:t>L</w:t>
      </w:r>
      <w:r w:rsidR="0051110A" w:rsidRPr="00411B43">
        <w:t>P</w:t>
      </w:r>
      <w:r>
        <w:t>G</w:t>
      </w:r>
      <w:r w:rsidR="0051110A" w:rsidRPr="00411B43">
        <w:t>RR</w:t>
      </w:r>
      <w:r w:rsidR="00822F75">
        <w:t>0</w:t>
      </w:r>
      <w:r>
        <w:t>70</w:t>
      </w:r>
      <w:r w:rsidR="002D7B7E" w:rsidRPr="00E8217D">
        <w:rPr>
          <w:i/>
          <w:iCs/>
        </w:rPr>
        <w:t xml:space="preserve">, </w:t>
      </w:r>
      <w:r w:rsidRPr="009F2D0D">
        <w:rPr>
          <w:i/>
          <w:iCs/>
        </w:rPr>
        <w:t>Discontinuation of Interval Data Recorder (IDR) Meter Weather Sensitivity Process</w:t>
      </w:r>
      <w:r w:rsidR="004D6AE3" w:rsidRPr="00694E4E">
        <w:rPr>
          <w:i/>
          <w:iCs/>
        </w:rPr>
        <w:t>–</w:t>
      </w:r>
      <w:r w:rsidR="00C24BC5">
        <w:rPr>
          <w:i/>
          <w:iCs/>
        </w:rPr>
        <w:t xml:space="preserve"> </w:t>
      </w:r>
      <w:r w:rsidR="00C24BC5" w:rsidRPr="00C24BC5">
        <w:t>This LPGRR</w:t>
      </w:r>
      <w:r w:rsidR="00C034F3">
        <w:rPr>
          <w:i/>
          <w:iCs/>
        </w:rPr>
        <w:t xml:space="preserve"> </w:t>
      </w:r>
      <w:r w:rsidR="00C24BC5" w:rsidRPr="00C24BC5">
        <w:t>discontinues the process of evaluating IDR Meters to determine if they are W</w:t>
      </w:r>
      <w:r w:rsidR="0008559D">
        <w:t>S</w:t>
      </w:r>
      <w:r w:rsidR="00C24BC5" w:rsidRPr="00C24BC5">
        <w:t>.</w:t>
      </w:r>
    </w:p>
    <w:p w14:paraId="1C47E75E" w14:textId="77777777" w:rsidR="00E8217D" w:rsidRPr="00E8217D" w:rsidRDefault="00E8217D" w:rsidP="00E8217D">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1"/>
        <w:gridCol w:w="6829"/>
      </w:tblGrid>
      <w:tr w:rsidR="002D7B7E" w14:paraId="37674F9F" w14:textId="77777777" w:rsidTr="00D729CD">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2FC245" w14:textId="77777777" w:rsidR="002D7B7E" w:rsidRPr="00A81B07" w:rsidRDefault="002D7B7E" w:rsidP="00D729CD">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3C9D32" w14:textId="77777777" w:rsidR="002D7B7E" w:rsidRDefault="002D7B7E" w:rsidP="00D729CD">
            <w:r>
              <w:t>Approve</w:t>
            </w:r>
          </w:p>
        </w:tc>
      </w:tr>
      <w:tr w:rsidR="002D7B7E" w14:paraId="31A53994" w14:textId="77777777" w:rsidTr="00D729CD">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66530B" w14:textId="77777777" w:rsidR="002D7B7E" w:rsidRPr="00A81B07" w:rsidRDefault="002D7B7E" w:rsidP="00D729CD">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8C7D07" w14:textId="77777777" w:rsidR="002D7B7E" w:rsidRDefault="002D7B7E" w:rsidP="00D729CD">
            <w:r>
              <w:t>Unanimously approved</w:t>
            </w:r>
          </w:p>
        </w:tc>
      </w:tr>
      <w:tr w:rsidR="002D7B7E" w14:paraId="3A732D83" w14:textId="77777777" w:rsidTr="00D729CD">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EB9E9" w14:textId="77777777" w:rsidR="002D7B7E" w:rsidRPr="00A81B07" w:rsidRDefault="002D7B7E" w:rsidP="00D729CD">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EDCA3" w14:textId="5E084B2C" w:rsidR="002D7B7E" w:rsidRDefault="002D7B7E" w:rsidP="00D729CD">
            <w:r>
              <w:t>N</w:t>
            </w:r>
            <w:r w:rsidR="00544618">
              <w:t>/</w:t>
            </w:r>
            <w:r>
              <w:t>A</w:t>
            </w:r>
          </w:p>
        </w:tc>
      </w:tr>
      <w:tr w:rsidR="002D7B7E" w14:paraId="42CAFBF2" w14:textId="77777777" w:rsidTr="00D729CD">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FA5BB53" w14:textId="77777777" w:rsidR="002D7B7E" w:rsidRPr="00A81B07" w:rsidRDefault="002D7B7E" w:rsidP="00D729CD">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44105CF5" w14:textId="77777777" w:rsidR="002D7B7E" w:rsidRDefault="002D7B7E" w:rsidP="00D729CD">
            <w:r>
              <w:t>None</w:t>
            </w:r>
          </w:p>
        </w:tc>
      </w:tr>
      <w:tr w:rsidR="002D7B7E" w14:paraId="18212964" w14:textId="77777777" w:rsidTr="00D729C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03DB2" w14:textId="77777777" w:rsidR="002D7B7E" w:rsidRPr="00A81B07" w:rsidRDefault="002D7B7E" w:rsidP="00D729CD">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B93C7" w14:textId="67CAE37C" w:rsidR="002D7B7E" w:rsidRPr="00426472" w:rsidRDefault="00801495" w:rsidP="00D729CD">
            <w:pPr>
              <w:autoSpaceDE w:val="0"/>
              <w:autoSpaceDN w:val="0"/>
            </w:pPr>
            <w:r w:rsidRPr="00801495">
              <w:t>ERCOT Staff has reviewed LPGRR070 and believes the market impact for LPGRR070 appropriately discontinues the process of evaluating IDR Meters to determine if they are Weather Sensitive, a process that has become unnecessary with the increased use of  BUSLRG/BUSLRGDG profile type codes.</w:t>
            </w:r>
          </w:p>
        </w:tc>
      </w:tr>
      <w:tr w:rsidR="002D7B7E" w14:paraId="0B23A27F" w14:textId="77777777" w:rsidTr="00D729C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D9900" w14:textId="10E0DED2" w:rsidR="002D7B7E" w:rsidRPr="00A81B07" w:rsidRDefault="002D7B7E" w:rsidP="00D729CD">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36D45" w14:textId="543E70A1" w:rsidR="002D7B7E" w:rsidRPr="00263002" w:rsidRDefault="00EE1E5D" w:rsidP="00D729CD">
            <w:pPr>
              <w:autoSpaceDE w:val="0"/>
              <w:autoSpaceDN w:val="0"/>
            </w:pPr>
            <w:r>
              <w:t>ERCOT</w:t>
            </w:r>
          </w:p>
        </w:tc>
      </w:tr>
      <w:tr w:rsidR="00E03FB1" w14:paraId="1AF74EE7" w14:textId="77777777" w:rsidTr="00D729C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DF7F4" w14:textId="0AB10E15" w:rsidR="00E03FB1" w:rsidRDefault="00E03FB1" w:rsidP="00D729CD">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E26E7" w14:textId="69FCA11D" w:rsidR="00E03FB1" w:rsidRDefault="00E03FB1" w:rsidP="00D729CD">
            <w:pPr>
              <w:autoSpaceDE w:val="0"/>
              <w:autoSpaceDN w:val="0"/>
            </w:pPr>
            <w:r>
              <w:t>No opinion</w:t>
            </w:r>
          </w:p>
        </w:tc>
      </w:tr>
    </w:tbl>
    <w:p w14:paraId="65809C2E" w14:textId="77777777" w:rsidR="00C43F8F" w:rsidRDefault="00C43F8F" w:rsidP="00411B43">
      <w:pPr>
        <w:pStyle w:val="preamble"/>
        <w:spacing w:line="240" w:lineRule="auto"/>
        <w:rPr>
          <w:szCs w:val="24"/>
        </w:rPr>
      </w:pPr>
    </w:p>
    <w:p w14:paraId="1F98E911" w14:textId="67F49B54" w:rsidR="003452B3" w:rsidRPr="001A6C32" w:rsidRDefault="00875675" w:rsidP="001A6C32">
      <w:pPr>
        <w:pStyle w:val="preamble"/>
        <w:numPr>
          <w:ilvl w:val="0"/>
          <w:numId w:val="33"/>
        </w:numPr>
        <w:spacing w:line="240" w:lineRule="auto"/>
        <w:rPr>
          <w:szCs w:val="24"/>
        </w:rPr>
      </w:pPr>
      <w:r w:rsidRPr="007B5848">
        <w:t>NPRR1</w:t>
      </w:r>
      <w:r w:rsidR="00E90563">
        <w:t>1</w:t>
      </w:r>
      <w:r w:rsidR="00D837DB">
        <w:t>64</w:t>
      </w:r>
      <w:r w:rsidR="00C034F3">
        <w:t>,</w:t>
      </w:r>
      <w:r w:rsidRPr="007B5848">
        <w:t xml:space="preserve"> </w:t>
      </w:r>
      <w:r w:rsidR="00B509FD" w:rsidRPr="00B509FD">
        <w:rPr>
          <w:i/>
          <w:iCs/>
        </w:rPr>
        <w:t xml:space="preserve">Black Start and Isochronous Control Capable Identification </w:t>
      </w:r>
      <w:r w:rsidR="000F2375" w:rsidRPr="00694E4E">
        <w:rPr>
          <w:i/>
          <w:iCs/>
        </w:rPr>
        <w:t>–</w:t>
      </w:r>
      <w:r w:rsidR="00C034F3">
        <w:rPr>
          <w:i/>
          <w:iCs/>
        </w:rPr>
        <w:t xml:space="preserve"> </w:t>
      </w:r>
      <w:r w:rsidR="00B03ACE" w:rsidRPr="00B03ACE">
        <w:t>This NPRR</w:t>
      </w:r>
      <w:r w:rsidR="00B03ACE">
        <w:rPr>
          <w:i/>
          <w:iCs/>
        </w:rPr>
        <w:t xml:space="preserve"> </w:t>
      </w:r>
      <w:r w:rsidR="001A6C32" w:rsidRPr="001A6C32">
        <w:t xml:space="preserve">requires that Resource Entities identify whether a physical Resource has the potential capability (even if unverified) to be called upon or used during a black start emergency or if it has the capability for isochronous </w:t>
      </w:r>
      <w:r w:rsidR="00B03ACE" w:rsidRPr="001A6C32">
        <w:t>control and</w:t>
      </w:r>
      <w:r w:rsidR="001A6C32" w:rsidRPr="001A6C32">
        <w:t xml:space="preserve"> requires that Resource Entities and Transmission Service Providers (TSPs) identify if a breaker or switch has a Synchroscope or Synchronism Check Relay. </w:t>
      </w:r>
      <w:r w:rsidR="002B158F">
        <w:t>It also</w:t>
      </w:r>
      <w:r w:rsidR="001A6C32" w:rsidRPr="001A6C32">
        <w:t xml:space="preserve"> defines the terms Black Start Capable Resource, Isochronous Control Capable Resource, Synchroscope, and Synchronism Check Relay.</w:t>
      </w:r>
    </w:p>
    <w:p w14:paraId="245F5C68" w14:textId="77777777" w:rsidR="001A6C32" w:rsidRPr="003452B3" w:rsidRDefault="001A6C32" w:rsidP="001A6C32">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875675" w14:paraId="5B6C98D7" w14:textId="77777777" w:rsidTr="00B6772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A20F4" w14:textId="77777777" w:rsidR="00875675" w:rsidRPr="00A81B07" w:rsidRDefault="00875675" w:rsidP="00B67721">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CF2288" w14:textId="77777777" w:rsidR="00875675" w:rsidRDefault="00875675" w:rsidP="00B67721">
            <w:r>
              <w:t>Approve</w:t>
            </w:r>
          </w:p>
        </w:tc>
      </w:tr>
      <w:tr w:rsidR="00875675" w14:paraId="092167A4" w14:textId="77777777" w:rsidTr="00B6772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305D59" w14:textId="77777777" w:rsidR="00875675" w:rsidRPr="00A81B07" w:rsidRDefault="00875675" w:rsidP="00B67721">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7A1918" w14:textId="77777777" w:rsidR="00875675" w:rsidRDefault="00875675" w:rsidP="00B67721">
            <w:r>
              <w:t>Unanimously approved</w:t>
            </w:r>
          </w:p>
        </w:tc>
      </w:tr>
      <w:tr w:rsidR="00875675" w14:paraId="279C2304" w14:textId="77777777" w:rsidTr="00B67721">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1C1B6" w14:textId="77777777" w:rsidR="00875675" w:rsidRPr="00A81B07" w:rsidRDefault="00875675" w:rsidP="00B67721">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C159BB" w14:textId="784882E4" w:rsidR="00875675" w:rsidRDefault="00EF6A3B" w:rsidP="00B67721">
            <w:r>
              <w:t>N</w:t>
            </w:r>
            <w:r w:rsidR="00725EB3">
              <w:t>/</w:t>
            </w:r>
            <w:r>
              <w:t>A</w:t>
            </w:r>
          </w:p>
        </w:tc>
      </w:tr>
      <w:tr w:rsidR="00875675" w14:paraId="5F00B369" w14:textId="77777777" w:rsidTr="003078F7">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BF82041" w14:textId="77777777" w:rsidR="00875675" w:rsidRPr="00A81B07" w:rsidRDefault="00875675" w:rsidP="00B67721">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68FA223F" w14:textId="35E61600" w:rsidR="00875675" w:rsidRDefault="008C003F" w:rsidP="00B67721">
            <w:r>
              <w:t>None</w:t>
            </w:r>
          </w:p>
        </w:tc>
      </w:tr>
      <w:tr w:rsidR="00875675" w14:paraId="359D2AFA"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FABE5" w14:textId="77777777" w:rsidR="00875675" w:rsidRPr="00A81B07" w:rsidRDefault="00875675" w:rsidP="00B67721">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2477B" w14:textId="15FF05D7" w:rsidR="00875675" w:rsidRPr="00426472" w:rsidRDefault="000B2594" w:rsidP="00AC319E">
            <w:pPr>
              <w:autoSpaceDE w:val="0"/>
              <w:autoSpaceDN w:val="0"/>
            </w:pPr>
            <w:r w:rsidRPr="000B2594">
              <w:t>ERCOT Staff has reviewed NPRR1164 and believes the market impact for NPRR1164 is improved Black Start training capabilities and, if needed, improved situational awareness during a Blackout, as lists of units that are Black Start capable and are capable of isochronous control will be maintained in the Network Operations Model and Resource Registration data, and may be integrated with the ERCOT operations tools.</w:t>
            </w:r>
          </w:p>
        </w:tc>
      </w:tr>
      <w:tr w:rsidR="00A834BF" w14:paraId="79327E22"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98E4" w14:textId="6A0257D0" w:rsidR="00A834BF" w:rsidRPr="00A81B07" w:rsidRDefault="00A834BF" w:rsidP="00B67721">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3431C" w14:textId="15333292" w:rsidR="00A834BF" w:rsidRPr="00492D22" w:rsidRDefault="00A834BF" w:rsidP="00AC319E">
            <w:pPr>
              <w:autoSpaceDE w:val="0"/>
              <w:autoSpaceDN w:val="0"/>
            </w:pPr>
            <w:r>
              <w:t>ERCOT</w:t>
            </w:r>
          </w:p>
        </w:tc>
      </w:tr>
      <w:tr w:rsidR="00201600" w14:paraId="54ADD94F"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D8732" w14:textId="0F533595" w:rsidR="00201600" w:rsidRDefault="00201600" w:rsidP="00B67721">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86F97" w14:textId="13A5BE06" w:rsidR="00201600" w:rsidRDefault="00201600" w:rsidP="00AC319E">
            <w:pPr>
              <w:autoSpaceDE w:val="0"/>
              <w:autoSpaceDN w:val="0"/>
            </w:pPr>
            <w:r>
              <w:t>No opinion</w:t>
            </w:r>
          </w:p>
        </w:tc>
      </w:tr>
    </w:tbl>
    <w:p w14:paraId="68A446DC" w14:textId="549E7DD1" w:rsidR="00875675" w:rsidRDefault="00875675" w:rsidP="00AC319E">
      <w:pPr>
        <w:pStyle w:val="preamble"/>
        <w:spacing w:line="240" w:lineRule="auto"/>
      </w:pPr>
    </w:p>
    <w:p w14:paraId="101AD039" w14:textId="0255D708" w:rsidR="00694E4E" w:rsidRPr="00F1247F" w:rsidRDefault="00C83E36" w:rsidP="00355D99">
      <w:pPr>
        <w:pStyle w:val="preamble"/>
        <w:numPr>
          <w:ilvl w:val="0"/>
          <w:numId w:val="33"/>
        </w:numPr>
        <w:spacing w:line="240" w:lineRule="auto"/>
        <w:rPr>
          <w:szCs w:val="24"/>
        </w:rPr>
      </w:pPr>
      <w:r w:rsidRPr="00C2672E">
        <w:t>RR</w:t>
      </w:r>
      <w:r w:rsidR="00C63FC1">
        <w:t>GRR</w:t>
      </w:r>
      <w:r w:rsidR="00822F75">
        <w:t>0</w:t>
      </w:r>
      <w:r w:rsidR="00C63FC1">
        <w:t>33</w:t>
      </w:r>
      <w:r w:rsidRPr="00F1247F">
        <w:rPr>
          <w:i/>
          <w:iCs/>
        </w:rPr>
        <w:t xml:space="preserve">, </w:t>
      </w:r>
      <w:r w:rsidR="00D565E0" w:rsidRPr="00F1247F">
        <w:rPr>
          <w:i/>
          <w:iCs/>
        </w:rPr>
        <w:t xml:space="preserve">Related to NPRR1164, Black Start and Isochronous Control Capable Identification </w:t>
      </w:r>
      <w:r w:rsidR="007F6BDE" w:rsidRPr="00F1247F">
        <w:rPr>
          <w:i/>
          <w:iCs/>
        </w:rPr>
        <w:t>–</w:t>
      </w:r>
      <w:r w:rsidR="00C034F3" w:rsidRPr="00F1247F">
        <w:rPr>
          <w:i/>
          <w:iCs/>
        </w:rPr>
        <w:t xml:space="preserve"> </w:t>
      </w:r>
      <w:r>
        <w:t xml:space="preserve">This </w:t>
      </w:r>
      <w:r w:rsidR="00F1247F">
        <w:t>RRG</w:t>
      </w:r>
      <w:r w:rsidR="00DE5F21">
        <w:t xml:space="preserve">RR </w:t>
      </w:r>
      <w:r w:rsidR="00F1247F" w:rsidRPr="00F1247F">
        <w:t>adds data to the Resource Registration Glossary pursuant to NPRR1164.</w:t>
      </w:r>
    </w:p>
    <w:p w14:paraId="6A45FE57" w14:textId="77777777" w:rsidR="00F1247F" w:rsidRPr="00F1247F" w:rsidRDefault="00F1247F" w:rsidP="00F1247F">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C83E36" w14:paraId="089E26FB" w14:textId="77777777" w:rsidTr="00BD38AC">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E17048" w14:textId="77777777" w:rsidR="00C83E36" w:rsidRPr="00A81B07" w:rsidRDefault="00C83E36" w:rsidP="00BD38AC">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9D4649" w14:textId="77777777" w:rsidR="00C83E36" w:rsidRDefault="00C83E36" w:rsidP="00BD38AC">
            <w:r>
              <w:t>Approve</w:t>
            </w:r>
          </w:p>
        </w:tc>
      </w:tr>
      <w:tr w:rsidR="00C83E36" w14:paraId="63F7865A" w14:textId="77777777" w:rsidTr="00BD38AC">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A1119" w14:textId="77777777" w:rsidR="00C83E36" w:rsidRPr="00A81B07" w:rsidRDefault="00C83E36" w:rsidP="00BD38AC">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7EC279" w14:textId="77777777" w:rsidR="00C83E36" w:rsidRDefault="00C83E36" w:rsidP="00BD38AC">
            <w:r>
              <w:t>Unanimously approved</w:t>
            </w:r>
          </w:p>
        </w:tc>
      </w:tr>
      <w:tr w:rsidR="00C83E36" w14:paraId="1E0F2566" w14:textId="77777777" w:rsidTr="00BD38AC">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A2834" w14:textId="77777777" w:rsidR="00C83E36" w:rsidRPr="00A81B07" w:rsidRDefault="00C83E36" w:rsidP="00BD38AC">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150FE3" w14:textId="7493265A" w:rsidR="00C83E36" w:rsidRDefault="00C022FC" w:rsidP="00BD38AC">
            <w:r>
              <w:t>N/A</w:t>
            </w:r>
          </w:p>
        </w:tc>
      </w:tr>
      <w:tr w:rsidR="00C83E36" w14:paraId="02992B4E" w14:textId="77777777" w:rsidTr="003078F7">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61A7ACB" w14:textId="77777777" w:rsidR="00C83E36" w:rsidRPr="00A81B07" w:rsidRDefault="00C83E36" w:rsidP="00BD38AC">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00E59531" w14:textId="77777777" w:rsidR="00C83E36" w:rsidRDefault="00C83E36" w:rsidP="00BD38AC">
            <w:r>
              <w:t>None</w:t>
            </w:r>
          </w:p>
        </w:tc>
      </w:tr>
      <w:tr w:rsidR="00C83E36" w14:paraId="3720A389"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F1326" w14:textId="77777777" w:rsidR="00C83E36" w:rsidRPr="00A81B07" w:rsidRDefault="00C83E36" w:rsidP="00BD38AC">
            <w:pPr>
              <w:rPr>
                <w:b/>
                <w:bCs/>
              </w:rPr>
            </w:pPr>
            <w:r w:rsidRPr="00A81B07">
              <w:rPr>
                <w:b/>
                <w:bCs/>
              </w:rPr>
              <w:lastRenderedPageBreak/>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E668A" w14:textId="649B6358" w:rsidR="00C83E36" w:rsidRPr="00426472" w:rsidRDefault="00736E30" w:rsidP="00BD38AC">
            <w:pPr>
              <w:autoSpaceDE w:val="0"/>
              <w:autoSpaceDN w:val="0"/>
            </w:pPr>
            <w:r w:rsidRPr="00736E30">
              <w:t>ERCOT Staff has reviewed RRGRR033 and believes the market impact for RRGRR033 is improved Black Start training capabilities and, if needed, improved situational awareness during a Blackout, as lists of units that are Black Start capable and are capable of isochronous control will be maintained in the Network Operations Model and Resource Registration data, and may be integrated with the ERCOT operations tools.</w:t>
            </w:r>
          </w:p>
        </w:tc>
      </w:tr>
      <w:tr w:rsidR="00A834BF" w14:paraId="6B4E6819"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F4D9B" w14:textId="2418A38E" w:rsidR="00A834BF" w:rsidRPr="00A81B07" w:rsidRDefault="00A834BF" w:rsidP="00BD38AC">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2B7F" w14:textId="41C67AFE" w:rsidR="00A834BF" w:rsidRPr="00765E00" w:rsidRDefault="00A11845" w:rsidP="00BD38AC">
            <w:pPr>
              <w:autoSpaceDE w:val="0"/>
              <w:autoSpaceDN w:val="0"/>
            </w:pPr>
            <w:r>
              <w:t>ERCOT</w:t>
            </w:r>
          </w:p>
        </w:tc>
      </w:tr>
      <w:tr w:rsidR="00A11845" w14:paraId="0A309405"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49A1C" w14:textId="3AA68DDE" w:rsidR="00A11845" w:rsidRDefault="00A11845" w:rsidP="00BD38AC">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8E61B" w14:textId="629C94BE" w:rsidR="00A11845" w:rsidRDefault="00A11845" w:rsidP="00BD38AC">
            <w:pPr>
              <w:autoSpaceDE w:val="0"/>
              <w:autoSpaceDN w:val="0"/>
            </w:pPr>
            <w:r>
              <w:t>No opinion</w:t>
            </w:r>
          </w:p>
        </w:tc>
      </w:tr>
    </w:tbl>
    <w:p w14:paraId="28A339F1" w14:textId="62909D85" w:rsidR="00C2672E" w:rsidRDefault="00C2672E" w:rsidP="00AC319E">
      <w:pPr>
        <w:pStyle w:val="preamble"/>
        <w:spacing w:line="240" w:lineRule="auto"/>
      </w:pPr>
    </w:p>
    <w:p w14:paraId="2ECD623C" w14:textId="2DF7D456" w:rsidR="00E32017" w:rsidRDefault="00AA1C9E" w:rsidP="00E32017">
      <w:pPr>
        <w:pStyle w:val="preamble"/>
        <w:numPr>
          <w:ilvl w:val="0"/>
          <w:numId w:val="33"/>
        </w:numPr>
        <w:spacing w:line="240" w:lineRule="auto"/>
      </w:pPr>
      <w:r w:rsidRPr="00C2672E">
        <w:t>NPRR</w:t>
      </w:r>
      <w:r w:rsidRPr="00F82534">
        <w:t>11</w:t>
      </w:r>
      <w:r w:rsidR="0067607D">
        <w:t>65</w:t>
      </w:r>
      <w:r w:rsidRPr="001F0DFC">
        <w:rPr>
          <w:i/>
          <w:iCs/>
        </w:rPr>
        <w:t xml:space="preserve">, </w:t>
      </w:r>
      <w:r w:rsidR="00267F86" w:rsidRPr="00267F86">
        <w:rPr>
          <w:i/>
          <w:iCs/>
        </w:rPr>
        <w:t xml:space="preserve">Revisions to Requirements of Providing Audited Financial Statements and Providing Independent Amount </w:t>
      </w:r>
      <w:r w:rsidR="00832A03" w:rsidRPr="00694E4E">
        <w:rPr>
          <w:i/>
          <w:iCs/>
        </w:rPr>
        <w:t>–</w:t>
      </w:r>
      <w:r w:rsidR="00C034F3">
        <w:rPr>
          <w:i/>
          <w:iCs/>
        </w:rPr>
        <w:t xml:space="preserve"> </w:t>
      </w:r>
      <w:r>
        <w:t xml:space="preserve">This NPRR </w:t>
      </w:r>
      <w:r w:rsidR="00E32017">
        <w:t xml:space="preserve">strengthens ERCOT’s market entry eligibility and continued participation requirements for ERCOT </w:t>
      </w:r>
      <w:proofErr w:type="gramStart"/>
      <w:r w:rsidR="00E32017">
        <w:t>Counter-Parties</w:t>
      </w:r>
      <w:proofErr w:type="gramEnd"/>
      <w:r w:rsidR="00E32017">
        <w:t xml:space="preserve"> (i.e., QSEs and Congestion Revenue Right (CRR) Account Holders).  Specific changes include:</w:t>
      </w:r>
    </w:p>
    <w:p w14:paraId="183E5A69" w14:textId="77777777" w:rsidR="00E32017" w:rsidRDefault="00E32017" w:rsidP="000200E1">
      <w:pPr>
        <w:pStyle w:val="preamble"/>
        <w:numPr>
          <w:ilvl w:val="1"/>
          <w:numId w:val="33"/>
        </w:numPr>
        <w:spacing w:line="240" w:lineRule="auto"/>
      </w:pPr>
      <w:r>
        <w:t>Removing minimum capitalization requirements;</w:t>
      </w:r>
    </w:p>
    <w:p w14:paraId="2B1F33FB" w14:textId="77777777" w:rsidR="00E32017" w:rsidRDefault="00E32017" w:rsidP="000200E1">
      <w:pPr>
        <w:pStyle w:val="preamble"/>
        <w:numPr>
          <w:ilvl w:val="1"/>
          <w:numId w:val="33"/>
        </w:numPr>
        <w:spacing w:line="240" w:lineRule="auto"/>
      </w:pPr>
      <w:r>
        <w:t>Requiring all ERCOT Counter-Parties to post Independent Amounts;</w:t>
      </w:r>
    </w:p>
    <w:p w14:paraId="6719E2BF" w14:textId="77777777" w:rsidR="00E32017" w:rsidRDefault="00E32017" w:rsidP="000200E1">
      <w:pPr>
        <w:pStyle w:val="preamble"/>
        <w:numPr>
          <w:ilvl w:val="1"/>
          <w:numId w:val="33"/>
        </w:numPr>
        <w:spacing w:line="240" w:lineRule="auto"/>
      </w:pPr>
      <w:r>
        <w:t>Removing references to guarantors;</w:t>
      </w:r>
    </w:p>
    <w:p w14:paraId="671CACED" w14:textId="77777777" w:rsidR="00E32017" w:rsidRDefault="00E32017" w:rsidP="000200E1">
      <w:pPr>
        <w:pStyle w:val="preamble"/>
        <w:numPr>
          <w:ilvl w:val="1"/>
          <w:numId w:val="33"/>
        </w:numPr>
        <w:spacing w:line="240" w:lineRule="auto"/>
      </w:pPr>
      <w:r>
        <w:t xml:space="preserve">Clarifying the requirement for financial statements; and </w:t>
      </w:r>
    </w:p>
    <w:p w14:paraId="49DB581E" w14:textId="22C558BF" w:rsidR="001F0DFC" w:rsidRDefault="00E32017" w:rsidP="001F0DFC">
      <w:pPr>
        <w:pStyle w:val="preamble"/>
        <w:spacing w:line="240" w:lineRule="auto"/>
      </w:pPr>
      <w:r>
        <w:t>Referencing International Financial Reporting Standards (IFRS) rather than retired International Accounting Standards (IAS).</w:t>
      </w:r>
    </w:p>
    <w:p w14:paraId="07EA4998" w14:textId="77777777" w:rsidR="00A23A37" w:rsidRPr="001F0DFC" w:rsidRDefault="00A23A37" w:rsidP="001F0DFC">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AA1C9E" w14:paraId="5D314E03" w14:textId="77777777" w:rsidTr="001A43AD">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D3EDE7" w14:textId="77777777" w:rsidR="00AA1C9E" w:rsidRPr="00A81B07" w:rsidRDefault="00AA1C9E" w:rsidP="001A43AD">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5A81C5" w14:textId="77777777" w:rsidR="00AA1C9E" w:rsidRDefault="00AA1C9E" w:rsidP="001A43AD">
            <w:r>
              <w:t>Approve</w:t>
            </w:r>
          </w:p>
        </w:tc>
      </w:tr>
      <w:tr w:rsidR="00AA1C9E" w14:paraId="501A4948" w14:textId="77777777" w:rsidTr="001A43AD">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AB510" w14:textId="77777777" w:rsidR="00AA1C9E" w:rsidRPr="00A81B07" w:rsidRDefault="00AA1C9E" w:rsidP="001A43AD">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50F6D6" w14:textId="77777777" w:rsidR="00AA1C9E" w:rsidRDefault="00AA1C9E" w:rsidP="001A43AD">
            <w:r>
              <w:t>Unanimously approved</w:t>
            </w:r>
          </w:p>
        </w:tc>
      </w:tr>
      <w:tr w:rsidR="00AA1C9E" w14:paraId="04CAD2B4" w14:textId="77777777" w:rsidTr="001A43AD">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7A2B52" w14:textId="77777777" w:rsidR="00AA1C9E" w:rsidRPr="00A81B07" w:rsidRDefault="00AA1C9E" w:rsidP="001A43AD">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DCAC4D" w14:textId="64C9E240" w:rsidR="00AA1C9E" w:rsidRDefault="00336D3E" w:rsidP="001A43AD">
            <w:r>
              <w:t>N</w:t>
            </w:r>
            <w:r w:rsidR="004C5447">
              <w:t>/</w:t>
            </w:r>
            <w:r>
              <w:t>A</w:t>
            </w:r>
          </w:p>
        </w:tc>
      </w:tr>
      <w:tr w:rsidR="00AA1C9E" w14:paraId="64434754" w14:textId="77777777" w:rsidTr="001A43AD">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401F6DD" w14:textId="77777777" w:rsidR="00AA1C9E" w:rsidRPr="00A81B07" w:rsidRDefault="00AA1C9E" w:rsidP="001A43AD">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0A687453" w14:textId="55CEE1D1" w:rsidR="00AA1C9E" w:rsidRDefault="0099324E" w:rsidP="001A43AD">
            <w:r>
              <w:t xml:space="preserve">One </w:t>
            </w:r>
            <w:r w:rsidRPr="0099324E">
              <w:t>opposing vote from the Municipal (CPS Energy) Market Segment</w:t>
            </w:r>
          </w:p>
        </w:tc>
      </w:tr>
      <w:tr w:rsidR="00AA1C9E" w14:paraId="63F528EF" w14:textId="77777777" w:rsidTr="001A43A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43DAE" w14:textId="77777777" w:rsidR="00AA1C9E" w:rsidRPr="00A81B07" w:rsidRDefault="00AA1C9E" w:rsidP="001A43AD">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EFFB9" w14:textId="4004D19F" w:rsidR="00AA1C9E" w:rsidRPr="00426472" w:rsidRDefault="005510B3" w:rsidP="001A43AD">
            <w:pPr>
              <w:autoSpaceDE w:val="0"/>
              <w:autoSpaceDN w:val="0"/>
            </w:pPr>
            <w:r w:rsidRPr="005510B3">
              <w:t>ERCOT Staff has reviewed NPRR1165 and believes the market impact for NPRR1165 strengthens ERCOT’s market entry eligibility and continued participation requirements for ERCOT Counter-Parties</w:t>
            </w:r>
            <w:r w:rsidR="00321C06">
              <w:t>.</w:t>
            </w:r>
          </w:p>
        </w:tc>
      </w:tr>
      <w:tr w:rsidR="00AA1C9E" w14:paraId="36E9D65A" w14:textId="77777777" w:rsidTr="001A43A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032AA" w14:textId="77777777" w:rsidR="00AA1C9E" w:rsidRPr="00A81B07" w:rsidRDefault="00AA1C9E" w:rsidP="001A43AD">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4756F" w14:textId="3F879675" w:rsidR="00AA1C9E" w:rsidRPr="00765E00" w:rsidRDefault="00ED4978" w:rsidP="001A43AD">
            <w:pPr>
              <w:autoSpaceDE w:val="0"/>
              <w:autoSpaceDN w:val="0"/>
            </w:pPr>
            <w:r>
              <w:t>ERCOT</w:t>
            </w:r>
          </w:p>
        </w:tc>
      </w:tr>
      <w:tr w:rsidR="003527A9" w14:paraId="1D689D4D" w14:textId="77777777" w:rsidTr="001A43A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5B0A2" w14:textId="26C637ED" w:rsidR="003527A9" w:rsidRDefault="003527A9" w:rsidP="001A43AD">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3C00" w14:textId="19ABACFF" w:rsidR="003527A9" w:rsidRDefault="003527A9" w:rsidP="001A43AD">
            <w:pPr>
              <w:autoSpaceDE w:val="0"/>
              <w:autoSpaceDN w:val="0"/>
            </w:pPr>
            <w:r>
              <w:t>No opinion</w:t>
            </w:r>
          </w:p>
        </w:tc>
      </w:tr>
    </w:tbl>
    <w:p w14:paraId="43D108EC" w14:textId="77777777" w:rsidR="00AA1C9E" w:rsidRDefault="00AA1C9E" w:rsidP="00AA1C9E">
      <w:pPr>
        <w:pStyle w:val="preamble"/>
        <w:spacing w:line="240" w:lineRule="auto"/>
      </w:pPr>
    </w:p>
    <w:p w14:paraId="014C4B03" w14:textId="60FBC927" w:rsidR="00302134" w:rsidRDefault="00292421" w:rsidP="00302134">
      <w:pPr>
        <w:pStyle w:val="preamble"/>
        <w:numPr>
          <w:ilvl w:val="0"/>
          <w:numId w:val="33"/>
        </w:numPr>
        <w:spacing w:line="240" w:lineRule="auto"/>
      </w:pPr>
      <w:r>
        <w:t>NP</w:t>
      </w:r>
      <w:r w:rsidR="00DC2978" w:rsidRPr="00C2672E">
        <w:t>RR</w:t>
      </w:r>
      <w:r>
        <w:t>1</w:t>
      </w:r>
      <w:r w:rsidR="00DC2978" w:rsidRPr="00F82534">
        <w:t>1</w:t>
      </w:r>
      <w:r w:rsidR="009D4651">
        <w:t>71</w:t>
      </w:r>
      <w:r w:rsidR="00DC2978" w:rsidRPr="002415E6">
        <w:rPr>
          <w:i/>
          <w:iCs/>
        </w:rPr>
        <w:t>,</w:t>
      </w:r>
      <w:r w:rsidR="00DC2978" w:rsidRPr="000817A0">
        <w:rPr>
          <w:i/>
          <w:iCs/>
        </w:rPr>
        <w:t xml:space="preserve"> </w:t>
      </w:r>
      <w:r w:rsidR="00FC3291" w:rsidRPr="00FC3291">
        <w:rPr>
          <w:i/>
          <w:iCs/>
        </w:rPr>
        <w:t xml:space="preserve">Requirements for DGRs and DESRs on Circuits Subject to Load Shedding </w:t>
      </w:r>
      <w:r w:rsidR="002E0808" w:rsidRPr="00694E4E">
        <w:rPr>
          <w:i/>
          <w:iCs/>
        </w:rPr>
        <w:t>–</w:t>
      </w:r>
      <w:r w:rsidR="00C034F3">
        <w:rPr>
          <w:i/>
          <w:iCs/>
        </w:rPr>
        <w:t xml:space="preserve"> </w:t>
      </w:r>
      <w:r w:rsidR="00302134">
        <w:t>This NPRR clarifies various reliability requirements for Distribution Generation Resources (DGRs) and Distribution Energy Storage Resources (DESRs) that are seeking qualification to provide Ancillary Service</w:t>
      </w:r>
      <w:r w:rsidR="0008559D">
        <w:t>s</w:t>
      </w:r>
      <w:r w:rsidR="00302134">
        <w:t xml:space="preserve"> or participate in Security-Constrained Economic Dispatch (SCED), as follows:  </w:t>
      </w:r>
    </w:p>
    <w:p w14:paraId="66E66C28" w14:textId="0177D362" w:rsidR="00302134" w:rsidRDefault="00302134" w:rsidP="00302134">
      <w:pPr>
        <w:pStyle w:val="preamble"/>
        <w:numPr>
          <w:ilvl w:val="1"/>
          <w:numId w:val="33"/>
        </w:numPr>
        <w:spacing w:line="240" w:lineRule="auto"/>
      </w:pPr>
      <w:r>
        <w:t xml:space="preserve">Paragraph (1) of Section 3.8.6 allows for a </w:t>
      </w:r>
      <w:r w:rsidR="0008559D">
        <w:t>Distributed Energy Resource (DER)</w:t>
      </w:r>
      <w:r>
        <w:t xml:space="preserve"> situated on a circuit subject to disconnection during </w:t>
      </w:r>
      <w:r w:rsidR="0008559D">
        <w:t>l</w:t>
      </w:r>
      <w:r>
        <w:t xml:space="preserve">oad shed events to participate in the Day-Ahead Market (DAM) and provide Ancillary </w:t>
      </w:r>
      <w:proofErr w:type="gramStart"/>
      <w:r>
        <w:t>Services;</w:t>
      </w:r>
      <w:proofErr w:type="gramEnd"/>
      <w:r>
        <w:t xml:space="preserve">    </w:t>
      </w:r>
    </w:p>
    <w:p w14:paraId="30D031F8" w14:textId="118D3C0D" w:rsidR="00302134" w:rsidRDefault="00302134" w:rsidP="00302134">
      <w:pPr>
        <w:pStyle w:val="preamble"/>
        <w:numPr>
          <w:ilvl w:val="1"/>
          <w:numId w:val="33"/>
        </w:numPr>
        <w:spacing w:line="240" w:lineRule="auto"/>
      </w:pPr>
      <w:r>
        <w:t xml:space="preserve">Section 3.16 recognizes that ERCOT will establish limits on Ancillary Services that may be provided by </w:t>
      </w:r>
      <w:r w:rsidR="0008559D">
        <w:t>DERs</w:t>
      </w:r>
      <w:r>
        <w:t xml:space="preserve"> on circuits subject to disconnection during </w:t>
      </w:r>
      <w:r w:rsidR="0008559D">
        <w:t>l</w:t>
      </w:r>
      <w:r>
        <w:t>oad shed events; and</w:t>
      </w:r>
    </w:p>
    <w:p w14:paraId="3E19CA90" w14:textId="31C69A64" w:rsidR="00302134" w:rsidRDefault="00302134" w:rsidP="00302134">
      <w:pPr>
        <w:pStyle w:val="preamble"/>
        <w:numPr>
          <w:ilvl w:val="1"/>
          <w:numId w:val="33"/>
        </w:numPr>
        <w:spacing w:line="240" w:lineRule="auto"/>
      </w:pPr>
      <w:r>
        <w:t xml:space="preserve">New Section 23, Form Q, establishes a formal notification process for the Distribution Service Provider (DSP) to indicate whether the interconnecting feeder for the </w:t>
      </w:r>
      <w:r w:rsidR="0008559D">
        <w:t>DER</w:t>
      </w:r>
      <w:r>
        <w:t xml:space="preserve"> is subject to </w:t>
      </w:r>
      <w:r w:rsidR="0008559D">
        <w:t>l</w:t>
      </w:r>
      <w:r>
        <w:t xml:space="preserve">oad shed and whether the DSP has determined that there are operational restrictions on the </w:t>
      </w:r>
      <w:r w:rsidR="0008559D">
        <w:t>DER</w:t>
      </w:r>
      <w:r>
        <w:t>.</w:t>
      </w:r>
    </w:p>
    <w:p w14:paraId="0F0939F0" w14:textId="0511CB35" w:rsidR="00DC2978" w:rsidRPr="002415E6" w:rsidRDefault="00DC2978" w:rsidP="00302134">
      <w:pPr>
        <w:pStyle w:val="preamble"/>
        <w:spacing w:line="240" w:lineRule="auto"/>
        <w:rPr>
          <w:szCs w:val="24"/>
        </w:rPr>
      </w:pPr>
    </w:p>
    <w:p w14:paraId="70007697" w14:textId="77777777" w:rsidR="00DC2978" w:rsidRPr="002415E6" w:rsidRDefault="00DC2978" w:rsidP="00DC2978">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DC2978" w14:paraId="1341C7F8" w14:textId="77777777" w:rsidTr="001A43AD">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D266DB" w14:textId="77777777" w:rsidR="00DC2978" w:rsidRPr="00A81B07" w:rsidRDefault="00DC2978" w:rsidP="001A43AD">
            <w:pPr>
              <w:rPr>
                <w:b/>
                <w:bCs/>
              </w:rPr>
            </w:pPr>
            <w:r w:rsidRPr="00A81B07">
              <w:rPr>
                <w:b/>
                <w:bCs/>
              </w:rPr>
              <w:lastRenderedPageBreak/>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C0BDE6" w14:textId="77777777" w:rsidR="00DC2978" w:rsidRDefault="00DC2978" w:rsidP="001A43AD">
            <w:r>
              <w:t>Approve</w:t>
            </w:r>
          </w:p>
        </w:tc>
      </w:tr>
      <w:tr w:rsidR="00DC2978" w14:paraId="33B62F1D" w14:textId="77777777" w:rsidTr="001A43AD">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A13D66" w14:textId="77777777" w:rsidR="00DC2978" w:rsidRPr="00A81B07" w:rsidRDefault="00DC2978" w:rsidP="001A43AD">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BD56C3" w14:textId="77777777" w:rsidR="00DC2978" w:rsidRDefault="00DC2978" w:rsidP="001A43AD">
            <w:r>
              <w:t>Unanimously approved</w:t>
            </w:r>
          </w:p>
        </w:tc>
      </w:tr>
      <w:tr w:rsidR="00DC2978" w14:paraId="29A2643C" w14:textId="77777777" w:rsidTr="001A43AD">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A2ED1" w14:textId="77777777" w:rsidR="00DC2978" w:rsidRPr="00A81B07" w:rsidRDefault="00DC2978" w:rsidP="001A43AD">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30C7A" w14:textId="7821B1FD" w:rsidR="00DC2978" w:rsidRDefault="0027339C" w:rsidP="001A43AD">
            <w:r w:rsidRPr="00D906DB">
              <w:t xml:space="preserve">Project </w:t>
            </w:r>
            <w:r w:rsidR="00984073" w:rsidRPr="00D906DB">
              <w:t>51603</w:t>
            </w:r>
            <w:r w:rsidR="00984073">
              <w:t xml:space="preserve"> </w:t>
            </w:r>
            <w:r w:rsidR="00984073" w:rsidRPr="00984073">
              <w:t>Review of Distributed Energy Resources.</w:t>
            </w:r>
          </w:p>
        </w:tc>
      </w:tr>
      <w:tr w:rsidR="00DC2978" w14:paraId="0B90543F" w14:textId="77777777" w:rsidTr="001A43AD">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5EC2950" w14:textId="77777777" w:rsidR="00DC2978" w:rsidRPr="00A81B07" w:rsidRDefault="00DC2978" w:rsidP="001A43AD">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5FF9C1E5" w14:textId="77777777" w:rsidR="00DC2978" w:rsidRDefault="00DC2978" w:rsidP="001A43AD">
            <w:r>
              <w:t>None</w:t>
            </w:r>
          </w:p>
        </w:tc>
      </w:tr>
      <w:tr w:rsidR="00DC2978" w14:paraId="2073F4CF" w14:textId="77777777" w:rsidTr="001A43A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CB780" w14:textId="77777777" w:rsidR="00DC2978" w:rsidRPr="00A81B07" w:rsidRDefault="00DC2978" w:rsidP="001A43AD">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86F56" w14:textId="6D9D297B" w:rsidR="00DC2978" w:rsidRPr="00426472" w:rsidRDefault="008F0756" w:rsidP="001A43AD">
            <w:pPr>
              <w:autoSpaceDE w:val="0"/>
              <w:autoSpaceDN w:val="0"/>
            </w:pPr>
            <w:r w:rsidRPr="008F0756">
              <w:t>ERCOT Staff has reviewed NPRR1171 and believes the market impact for NPRR1171 is identification of Ancillary Services that can be provided by DGRs and DESRs on feeders subject to Load shedding.</w:t>
            </w:r>
          </w:p>
        </w:tc>
      </w:tr>
      <w:tr w:rsidR="00DC2978" w14:paraId="31CEEA34" w14:textId="77777777" w:rsidTr="001A43A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37661" w14:textId="77777777" w:rsidR="00DC2978" w:rsidRPr="00A81B07" w:rsidRDefault="00DC2978" w:rsidP="001A43AD">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1E2A" w14:textId="1B7DAC1D" w:rsidR="00DC2978" w:rsidRPr="00765E00" w:rsidRDefault="00D90F76" w:rsidP="001A43AD">
            <w:pPr>
              <w:autoSpaceDE w:val="0"/>
              <w:autoSpaceDN w:val="0"/>
            </w:pPr>
            <w:r>
              <w:t>ERCOT</w:t>
            </w:r>
          </w:p>
        </w:tc>
      </w:tr>
      <w:tr w:rsidR="00983BD8" w14:paraId="7F5B7636" w14:textId="77777777" w:rsidTr="001A43A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78A0" w14:textId="7BA9038D" w:rsidR="00983BD8" w:rsidRDefault="00983BD8" w:rsidP="001A43AD">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6AEB" w14:textId="0CFA83C4" w:rsidR="00983BD8" w:rsidRDefault="00983BD8" w:rsidP="001A43AD">
            <w:pPr>
              <w:autoSpaceDE w:val="0"/>
              <w:autoSpaceDN w:val="0"/>
            </w:pPr>
            <w:r>
              <w:t>No opinion</w:t>
            </w:r>
          </w:p>
        </w:tc>
      </w:tr>
    </w:tbl>
    <w:p w14:paraId="2CE1E896" w14:textId="71A49489" w:rsidR="004F03C9" w:rsidRDefault="004F03C9" w:rsidP="00AC319E">
      <w:pPr>
        <w:pStyle w:val="preamble"/>
        <w:spacing w:line="240" w:lineRule="auto"/>
      </w:pPr>
    </w:p>
    <w:p w14:paraId="20806B4B" w14:textId="4D2A5376" w:rsidR="0044285E" w:rsidRPr="00F87F91" w:rsidRDefault="00DA4AAA" w:rsidP="001277FD">
      <w:pPr>
        <w:pStyle w:val="preamble"/>
        <w:numPr>
          <w:ilvl w:val="0"/>
          <w:numId w:val="33"/>
        </w:numPr>
        <w:spacing w:line="240" w:lineRule="auto"/>
        <w:rPr>
          <w:szCs w:val="24"/>
        </w:rPr>
      </w:pPr>
      <w:r>
        <w:t>RR</w:t>
      </w:r>
      <w:r w:rsidR="0044285E">
        <w:t>GRR</w:t>
      </w:r>
      <w:r w:rsidR="00822F75">
        <w:t>0</w:t>
      </w:r>
      <w:r>
        <w:t>35</w:t>
      </w:r>
      <w:r w:rsidR="0044285E" w:rsidRPr="002107FD">
        <w:rPr>
          <w:i/>
          <w:iCs/>
        </w:rPr>
        <w:t xml:space="preserve">, </w:t>
      </w:r>
      <w:r w:rsidR="00762281" w:rsidRPr="00762281">
        <w:rPr>
          <w:i/>
          <w:iCs/>
        </w:rPr>
        <w:t>Related to NPRR1171, Requirements for DGRs and DESRs on Circuits Subject to Load Shedding</w:t>
      </w:r>
      <w:r w:rsidR="0008559D">
        <w:rPr>
          <w:i/>
          <w:iCs/>
        </w:rPr>
        <w:t xml:space="preserve"> </w:t>
      </w:r>
      <w:r w:rsidR="007F6BDE" w:rsidRPr="002107FD">
        <w:rPr>
          <w:i/>
          <w:iCs/>
        </w:rPr>
        <w:t>–</w:t>
      </w:r>
      <w:r w:rsidR="00762281" w:rsidRPr="00762281">
        <w:t xml:space="preserve">This </w:t>
      </w:r>
      <w:r w:rsidR="00325062" w:rsidRPr="00762281">
        <w:t>RRGRR</w:t>
      </w:r>
      <w:r w:rsidR="00325062">
        <w:rPr>
          <w:i/>
          <w:iCs/>
        </w:rPr>
        <w:t xml:space="preserve"> </w:t>
      </w:r>
      <w:r w:rsidR="00325062" w:rsidRPr="002920B1">
        <w:t>adds</w:t>
      </w:r>
      <w:r w:rsidR="002107FD" w:rsidRPr="002107FD">
        <w:t xml:space="preserve"> data fields consistent with NPRR1171.</w:t>
      </w:r>
    </w:p>
    <w:p w14:paraId="6AAB71F1" w14:textId="77777777" w:rsidR="00F87F91" w:rsidRPr="002107FD" w:rsidRDefault="00F87F91" w:rsidP="00F87F91">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44285E" w14:paraId="41F47ED8" w14:textId="77777777" w:rsidTr="001A43AD">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A0D364" w14:textId="77777777" w:rsidR="0044285E" w:rsidRPr="00A81B07" w:rsidRDefault="0044285E" w:rsidP="001A43AD">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A978B" w14:textId="77777777" w:rsidR="0044285E" w:rsidRDefault="0044285E" w:rsidP="001A43AD">
            <w:r>
              <w:t>Approve</w:t>
            </w:r>
          </w:p>
        </w:tc>
      </w:tr>
      <w:tr w:rsidR="0044285E" w14:paraId="17653DE5" w14:textId="77777777" w:rsidTr="001A43AD">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30C05" w14:textId="77777777" w:rsidR="0044285E" w:rsidRPr="00A81B07" w:rsidRDefault="0044285E" w:rsidP="001A43AD">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0F6B3" w14:textId="77777777" w:rsidR="0044285E" w:rsidRDefault="0044285E" w:rsidP="001A43AD">
            <w:r>
              <w:t>Unanimously approved</w:t>
            </w:r>
          </w:p>
        </w:tc>
      </w:tr>
      <w:tr w:rsidR="0044285E" w14:paraId="5E9F3C05" w14:textId="77777777" w:rsidTr="001A43AD">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044040" w14:textId="77777777" w:rsidR="0044285E" w:rsidRPr="00A81B07" w:rsidRDefault="0044285E" w:rsidP="001A43AD">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21AAB9" w14:textId="7B0BCA97" w:rsidR="0044285E" w:rsidRDefault="00A23A37" w:rsidP="001A43AD">
            <w:r w:rsidRPr="00D906DB">
              <w:t>Project</w:t>
            </w:r>
            <w:r w:rsidR="00984073">
              <w:t xml:space="preserve"> </w:t>
            </w:r>
            <w:r w:rsidR="00984073">
              <w:t xml:space="preserve">51603 </w:t>
            </w:r>
            <w:r w:rsidR="00984073" w:rsidRPr="00984073">
              <w:t>Review of Distributed Energy Resources.</w:t>
            </w:r>
          </w:p>
        </w:tc>
      </w:tr>
      <w:tr w:rsidR="0044285E" w14:paraId="050EA11D" w14:textId="77777777" w:rsidTr="001A43AD">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DCE6A3A" w14:textId="77777777" w:rsidR="0044285E" w:rsidRPr="00A81B07" w:rsidRDefault="0044285E" w:rsidP="001A43AD">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12CE07D1" w14:textId="77777777" w:rsidR="0044285E" w:rsidRDefault="0044285E" w:rsidP="001A43AD">
            <w:r>
              <w:t>None</w:t>
            </w:r>
          </w:p>
        </w:tc>
      </w:tr>
      <w:tr w:rsidR="0044285E" w14:paraId="08A562D5" w14:textId="77777777" w:rsidTr="001A43A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79441" w14:textId="77777777" w:rsidR="0044285E" w:rsidRPr="00A81B07" w:rsidRDefault="0044285E" w:rsidP="001A43AD">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F365C" w14:textId="05E5F538" w:rsidR="0044285E" w:rsidRPr="00426472" w:rsidRDefault="0026017E" w:rsidP="001A43AD">
            <w:pPr>
              <w:autoSpaceDE w:val="0"/>
              <w:autoSpaceDN w:val="0"/>
            </w:pPr>
            <w:r w:rsidRPr="0026017E">
              <w:t>ERCOT Staff has reviewed RRGRR035 and believes the market impact for RRGRR035 is identification of Ancillary Services that can be provided by DGRs and DESRs on feeders subject to Load shedding.</w:t>
            </w:r>
          </w:p>
        </w:tc>
      </w:tr>
      <w:tr w:rsidR="0044285E" w14:paraId="502934BF" w14:textId="77777777" w:rsidTr="001A43A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D3F13" w14:textId="77777777" w:rsidR="0044285E" w:rsidRPr="00A81B07" w:rsidRDefault="0044285E" w:rsidP="001A43AD">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99080" w14:textId="2B494279" w:rsidR="0044285E" w:rsidRPr="00765E00" w:rsidRDefault="00164646" w:rsidP="001A43AD">
            <w:pPr>
              <w:autoSpaceDE w:val="0"/>
              <w:autoSpaceDN w:val="0"/>
            </w:pPr>
            <w:r>
              <w:t>ERCOT</w:t>
            </w:r>
          </w:p>
        </w:tc>
      </w:tr>
      <w:tr w:rsidR="000D6036" w14:paraId="4C9BE60C" w14:textId="77777777" w:rsidTr="001A43A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17668" w14:textId="0FA4A7E7" w:rsidR="000D6036" w:rsidRDefault="000D6036" w:rsidP="001A43AD">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86E4B" w14:textId="4CF9F693" w:rsidR="000D6036" w:rsidRDefault="000D6036" w:rsidP="001A43AD">
            <w:pPr>
              <w:autoSpaceDE w:val="0"/>
              <w:autoSpaceDN w:val="0"/>
            </w:pPr>
            <w:r>
              <w:t>No opinion</w:t>
            </w:r>
          </w:p>
        </w:tc>
      </w:tr>
    </w:tbl>
    <w:p w14:paraId="35E6727B" w14:textId="11883402" w:rsidR="003773EC" w:rsidRDefault="003773EC" w:rsidP="00AA7257">
      <w:pPr>
        <w:pStyle w:val="preamble"/>
        <w:spacing w:line="240" w:lineRule="auto"/>
      </w:pPr>
    </w:p>
    <w:p w14:paraId="0238DDE3" w14:textId="2332B02D" w:rsidR="0027339C" w:rsidRPr="00F87F91" w:rsidRDefault="0027339C" w:rsidP="0027339C">
      <w:pPr>
        <w:pStyle w:val="preamble"/>
        <w:numPr>
          <w:ilvl w:val="0"/>
          <w:numId w:val="33"/>
        </w:numPr>
        <w:spacing w:line="240" w:lineRule="auto"/>
        <w:rPr>
          <w:szCs w:val="24"/>
        </w:rPr>
      </w:pPr>
      <w:r>
        <w:t>NOGRR250</w:t>
      </w:r>
      <w:r w:rsidRPr="002107FD">
        <w:rPr>
          <w:i/>
          <w:iCs/>
        </w:rPr>
        <w:t xml:space="preserve">, </w:t>
      </w:r>
      <w:r w:rsidRPr="0027339C">
        <w:rPr>
          <w:i/>
          <w:iCs/>
        </w:rPr>
        <w:t xml:space="preserve">Related to NPRR1171, Requirements for DGRs and DESRs on Circuits Subject to Load Shedding </w:t>
      </w:r>
      <w:r w:rsidRPr="002107FD">
        <w:rPr>
          <w:i/>
          <w:iCs/>
        </w:rPr>
        <w:t>–</w:t>
      </w:r>
      <w:r w:rsidRPr="00762281">
        <w:t xml:space="preserve">This </w:t>
      </w:r>
      <w:r>
        <w:t>NO</w:t>
      </w:r>
      <w:r w:rsidRPr="00762281">
        <w:t>GRR</w:t>
      </w:r>
      <w:r>
        <w:rPr>
          <w:i/>
          <w:iCs/>
        </w:rPr>
        <w:t xml:space="preserve"> </w:t>
      </w:r>
      <w:r w:rsidRPr="0027339C">
        <w:t xml:space="preserve">removes language that prohibits Distribution Service Providers (DSPs) from connecting Distribution Generation Resources (DGRs) and Distribution Energy Storage Resources (DESRs) to circuits included in an Under-Frequency Load Shed (UFLS) scheme to align with NPRR1171.  </w:t>
      </w:r>
    </w:p>
    <w:p w14:paraId="5AA503A3" w14:textId="77777777" w:rsidR="0027339C" w:rsidRPr="002107FD" w:rsidRDefault="0027339C" w:rsidP="0027339C">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27339C" w14:paraId="10F347E8" w14:textId="77777777" w:rsidTr="00D22893">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896A93" w14:textId="77777777" w:rsidR="0027339C" w:rsidRPr="00A81B07" w:rsidRDefault="0027339C" w:rsidP="00D22893">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CA322A" w14:textId="77777777" w:rsidR="0027339C" w:rsidRDefault="0027339C" w:rsidP="00D22893">
            <w:r>
              <w:t>Approve</w:t>
            </w:r>
          </w:p>
        </w:tc>
      </w:tr>
      <w:tr w:rsidR="0027339C" w14:paraId="61B63B9F" w14:textId="77777777" w:rsidTr="00D22893">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1A502B" w14:textId="77777777" w:rsidR="0027339C" w:rsidRPr="00A81B07" w:rsidRDefault="0027339C" w:rsidP="00D22893">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8266FF" w14:textId="77777777" w:rsidR="0027339C" w:rsidRDefault="0027339C" w:rsidP="00D22893">
            <w:r>
              <w:t>Unanimously approved</w:t>
            </w:r>
          </w:p>
        </w:tc>
      </w:tr>
      <w:tr w:rsidR="0027339C" w14:paraId="600F02DC" w14:textId="77777777" w:rsidTr="00D22893">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1A2DB0" w14:textId="77777777" w:rsidR="0027339C" w:rsidRPr="00A81B07" w:rsidRDefault="0027339C" w:rsidP="00D22893">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77422" w14:textId="48D6D659" w:rsidR="0027339C" w:rsidRDefault="00A23A37" w:rsidP="00D22893">
            <w:r w:rsidRPr="00D906DB">
              <w:t>Project</w:t>
            </w:r>
            <w:r w:rsidR="00984073" w:rsidRPr="00D906DB">
              <w:t xml:space="preserve"> </w:t>
            </w:r>
            <w:r w:rsidR="00984073" w:rsidRPr="00D906DB">
              <w:t>5</w:t>
            </w:r>
            <w:r w:rsidR="00984073">
              <w:t xml:space="preserve">1603 </w:t>
            </w:r>
            <w:r w:rsidR="00984073" w:rsidRPr="00984073">
              <w:t>Review of Distributed Energy Resources.</w:t>
            </w:r>
          </w:p>
        </w:tc>
      </w:tr>
      <w:tr w:rsidR="0027339C" w14:paraId="43491E3E" w14:textId="77777777" w:rsidTr="00D22893">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AED88D7" w14:textId="77777777" w:rsidR="0027339C" w:rsidRPr="00A81B07" w:rsidRDefault="0027339C" w:rsidP="00D22893">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45A76E8E" w14:textId="77777777" w:rsidR="0027339C" w:rsidRDefault="0027339C" w:rsidP="00D22893">
            <w:r>
              <w:t>None</w:t>
            </w:r>
          </w:p>
        </w:tc>
      </w:tr>
      <w:tr w:rsidR="0027339C" w14:paraId="57DF5B2E" w14:textId="77777777" w:rsidTr="00D22893">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A1680" w14:textId="77777777" w:rsidR="0027339C" w:rsidRPr="00A81B07" w:rsidRDefault="0027339C" w:rsidP="00D22893">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0E81" w14:textId="43D53214" w:rsidR="0027339C" w:rsidRPr="00426472" w:rsidRDefault="00B678DF" w:rsidP="00D22893">
            <w:pPr>
              <w:autoSpaceDE w:val="0"/>
              <w:autoSpaceDN w:val="0"/>
            </w:pPr>
            <w:r w:rsidRPr="00B678DF">
              <w:t>ERCOT Staff has reviewed NOGRR250 and believes the market impact for NOGRR250 is identification of Ancillary Services that can be provided by DGRs and DESRs on feeders subject to Load shedding.</w:t>
            </w:r>
          </w:p>
        </w:tc>
      </w:tr>
      <w:tr w:rsidR="0027339C" w14:paraId="574699D6" w14:textId="77777777" w:rsidTr="00D22893">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9D857" w14:textId="77777777" w:rsidR="0027339C" w:rsidRPr="00A81B07" w:rsidRDefault="0027339C" w:rsidP="00D22893">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D5946" w14:textId="77777777" w:rsidR="0027339C" w:rsidRPr="00765E00" w:rsidRDefault="0027339C" w:rsidP="00D22893">
            <w:pPr>
              <w:autoSpaceDE w:val="0"/>
              <w:autoSpaceDN w:val="0"/>
            </w:pPr>
            <w:r>
              <w:t>ERCOT</w:t>
            </w:r>
          </w:p>
        </w:tc>
      </w:tr>
      <w:tr w:rsidR="0027339C" w14:paraId="4EAE6F11" w14:textId="77777777" w:rsidTr="00D22893">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848D" w14:textId="77777777" w:rsidR="0027339C" w:rsidRDefault="0027339C" w:rsidP="00D22893">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FEF2" w14:textId="77777777" w:rsidR="0027339C" w:rsidRDefault="0027339C" w:rsidP="00D22893">
            <w:pPr>
              <w:autoSpaceDE w:val="0"/>
              <w:autoSpaceDN w:val="0"/>
            </w:pPr>
            <w:r>
              <w:t>No opinion</w:t>
            </w:r>
          </w:p>
        </w:tc>
      </w:tr>
    </w:tbl>
    <w:p w14:paraId="313FE853" w14:textId="7BC08972" w:rsidR="0027339C" w:rsidRDefault="0027339C" w:rsidP="00AA7257">
      <w:pPr>
        <w:pStyle w:val="preamble"/>
        <w:spacing w:line="240" w:lineRule="auto"/>
      </w:pPr>
    </w:p>
    <w:p w14:paraId="0C7C20BC" w14:textId="5C81A17F" w:rsidR="00B9497F" w:rsidRPr="00616B6F" w:rsidRDefault="00B9497F" w:rsidP="00A87AB4">
      <w:pPr>
        <w:pStyle w:val="preamble"/>
        <w:numPr>
          <w:ilvl w:val="0"/>
          <w:numId w:val="33"/>
        </w:numPr>
        <w:spacing w:line="240" w:lineRule="auto"/>
        <w:rPr>
          <w:szCs w:val="24"/>
        </w:rPr>
      </w:pPr>
      <w:r w:rsidRPr="007B5848">
        <w:t>NPRR1</w:t>
      </w:r>
      <w:r>
        <w:t>173,</w:t>
      </w:r>
      <w:r w:rsidRPr="007B5848">
        <w:t xml:space="preserve"> </w:t>
      </w:r>
      <w:r w:rsidR="00C54929" w:rsidRPr="007B4D6B">
        <w:rPr>
          <w:i/>
          <w:iCs/>
        </w:rPr>
        <w:t xml:space="preserve">Changes Consistent </w:t>
      </w:r>
      <w:r w:rsidR="003F2958" w:rsidRPr="007B4D6B">
        <w:rPr>
          <w:i/>
          <w:iCs/>
        </w:rPr>
        <w:t>with</w:t>
      </w:r>
      <w:r w:rsidR="00C54929" w:rsidRPr="007B4D6B">
        <w:rPr>
          <w:i/>
          <w:iCs/>
        </w:rPr>
        <w:t xml:space="preserve"> the Options Available to an MOU and EC Entering Retail Competition in the ERCOT Market </w:t>
      </w:r>
      <w:r w:rsidRPr="007B4D6B">
        <w:rPr>
          <w:i/>
          <w:iCs/>
        </w:rPr>
        <w:t xml:space="preserve">– </w:t>
      </w:r>
      <w:r w:rsidRPr="00B03ACE">
        <w:t xml:space="preserve">This </w:t>
      </w:r>
      <w:r w:rsidR="007B4D6B">
        <w:t xml:space="preserve">NPRR </w:t>
      </w:r>
      <w:r w:rsidR="007B4D6B" w:rsidRPr="007B4D6B">
        <w:t>provides needed references to the Retail Market Guide to account for Texas Standard Electronic Transaction (TX SET) processing options for Municipally Owned Utility (MOU) or Electric Cooperative (EC) service areas</w:t>
      </w:r>
      <w:r w:rsidR="00616B6F">
        <w:t>.</w:t>
      </w:r>
    </w:p>
    <w:tbl>
      <w:tblPr>
        <w:tblW w:w="0" w:type="auto"/>
        <w:tblCellMar>
          <w:left w:w="0" w:type="dxa"/>
          <w:right w:w="0" w:type="dxa"/>
        </w:tblCellMar>
        <w:tblLook w:val="04A0" w:firstRow="1" w:lastRow="0" w:firstColumn="1" w:lastColumn="0" w:noHBand="0" w:noVBand="1"/>
      </w:tblPr>
      <w:tblGrid>
        <w:gridCol w:w="2512"/>
        <w:gridCol w:w="6828"/>
      </w:tblGrid>
      <w:tr w:rsidR="00B9497F" w14:paraId="79A5CE5E" w14:textId="77777777" w:rsidTr="009B7F69">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007882" w14:textId="77777777" w:rsidR="00B9497F" w:rsidRPr="00A81B07" w:rsidRDefault="00B9497F" w:rsidP="00FA1BD0">
            <w:pPr>
              <w:rPr>
                <w:b/>
                <w:bCs/>
              </w:rPr>
            </w:pPr>
            <w:r w:rsidRPr="00A81B07">
              <w:rPr>
                <w:b/>
                <w:bCs/>
              </w:rPr>
              <w:lastRenderedPageBreak/>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1BDACD" w14:textId="77777777" w:rsidR="00B9497F" w:rsidRDefault="00B9497F" w:rsidP="00FA1BD0">
            <w:r>
              <w:t>Approve</w:t>
            </w:r>
          </w:p>
        </w:tc>
      </w:tr>
      <w:tr w:rsidR="00B9497F" w14:paraId="04EEE5C9" w14:textId="77777777" w:rsidTr="009B7F69">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EAE95A" w14:textId="77777777" w:rsidR="00B9497F" w:rsidRPr="00A81B07" w:rsidRDefault="00B9497F" w:rsidP="00FA1BD0">
            <w:pPr>
              <w:rPr>
                <w:b/>
                <w:bCs/>
              </w:rPr>
            </w:pPr>
            <w:r w:rsidRPr="00A81B07">
              <w:rPr>
                <w:b/>
                <w:bCs/>
              </w:rPr>
              <w:t>B</w:t>
            </w:r>
            <w:r>
              <w:rPr>
                <w:b/>
                <w:bCs/>
              </w:rPr>
              <w:t>oard</w:t>
            </w:r>
            <w:r w:rsidRPr="00A81B07">
              <w:rPr>
                <w:b/>
                <w:bCs/>
              </w:rPr>
              <w:t xml:space="preserve"> </w:t>
            </w:r>
            <w:r>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070F9E" w14:textId="77777777" w:rsidR="00B9497F" w:rsidRDefault="00B9497F" w:rsidP="00FA1BD0">
            <w:r>
              <w:t>Unanimously approved</w:t>
            </w:r>
          </w:p>
        </w:tc>
      </w:tr>
      <w:tr w:rsidR="00B9497F" w14:paraId="3A3D3F70" w14:textId="77777777" w:rsidTr="009B7F69">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F20B23" w14:textId="77777777" w:rsidR="00B9497F" w:rsidRPr="00A81B07" w:rsidRDefault="00B9497F" w:rsidP="00FA1BD0">
            <w:pPr>
              <w:rPr>
                <w:b/>
                <w:bCs/>
              </w:rPr>
            </w:pPr>
            <w:r>
              <w:rPr>
                <w:b/>
                <w:bCs/>
              </w:rPr>
              <w:t xml:space="preserve">Related </w:t>
            </w:r>
            <w:r w:rsidRPr="00A81B07">
              <w:rPr>
                <w:b/>
                <w:bCs/>
              </w:rPr>
              <w:t>Commission/Legislative 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A2239D" w14:textId="77777777" w:rsidR="00B9497F" w:rsidRDefault="00B9497F" w:rsidP="00FA1BD0">
            <w:r>
              <w:t>N/A</w:t>
            </w:r>
          </w:p>
        </w:tc>
      </w:tr>
      <w:tr w:rsidR="00B9497F" w14:paraId="1D5187EE" w14:textId="77777777" w:rsidTr="009B7F69">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AB779D6" w14:textId="77777777" w:rsidR="00B9497F" w:rsidRPr="00A81B07" w:rsidRDefault="00B9497F" w:rsidP="00FA1BD0">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4BC9F1E4" w14:textId="77777777" w:rsidR="00B9497F" w:rsidRDefault="00B9497F" w:rsidP="00FA1BD0">
            <w:r>
              <w:t>None</w:t>
            </w:r>
          </w:p>
        </w:tc>
      </w:tr>
      <w:tr w:rsidR="00B9497F" w14:paraId="09C2F195" w14:textId="77777777" w:rsidTr="009B7F69">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86F9B" w14:textId="77777777" w:rsidR="00B9497F" w:rsidRPr="00A81B07" w:rsidRDefault="00B9497F" w:rsidP="00FA1BD0">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E655A" w14:textId="47261E37" w:rsidR="00B9497F" w:rsidRPr="00426472" w:rsidRDefault="001A3067" w:rsidP="00FA1BD0">
            <w:pPr>
              <w:autoSpaceDE w:val="0"/>
              <w:autoSpaceDN w:val="0"/>
            </w:pPr>
            <w:r w:rsidRPr="001A3067">
              <w:t>ERCOT Staff has reviewed NPRR1173 and believes that it has a positive market impact by addressing current operational issues by inserting references to account for TX SET processing options for MOU or EC service areas</w:t>
            </w:r>
            <w:r>
              <w:t>.</w:t>
            </w:r>
          </w:p>
        </w:tc>
      </w:tr>
      <w:tr w:rsidR="00B9497F" w14:paraId="40729DDE" w14:textId="77777777" w:rsidTr="009B7F69">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AA56" w14:textId="77777777" w:rsidR="00B9497F" w:rsidRPr="00A81B07" w:rsidRDefault="00B9497F" w:rsidP="00FA1BD0">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56A7B" w14:textId="77777777" w:rsidR="00B9497F" w:rsidRPr="00492D22" w:rsidRDefault="00B9497F" w:rsidP="00FA1BD0">
            <w:pPr>
              <w:autoSpaceDE w:val="0"/>
              <w:autoSpaceDN w:val="0"/>
            </w:pPr>
            <w:r>
              <w:t>ERCOT</w:t>
            </w:r>
          </w:p>
        </w:tc>
      </w:tr>
      <w:tr w:rsidR="00B9497F" w14:paraId="4D6B275E" w14:textId="77777777" w:rsidTr="009B7F69">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F156F" w14:textId="77777777" w:rsidR="00B9497F" w:rsidRDefault="00B9497F" w:rsidP="00FA1BD0">
            <w:pPr>
              <w:rPr>
                <w:b/>
                <w:bCs/>
              </w:rPr>
            </w:pPr>
            <w:r>
              <w:rPr>
                <w:b/>
                <w:bCs/>
              </w:rPr>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5F740" w14:textId="77777777" w:rsidR="00B9497F" w:rsidRDefault="00B9497F" w:rsidP="00FA1BD0">
            <w:pPr>
              <w:autoSpaceDE w:val="0"/>
              <w:autoSpaceDN w:val="0"/>
            </w:pPr>
            <w:r>
              <w:t>No opinion</w:t>
            </w:r>
          </w:p>
        </w:tc>
      </w:tr>
    </w:tbl>
    <w:p w14:paraId="18B2999C" w14:textId="77777777" w:rsidR="003773EC" w:rsidRDefault="003773EC" w:rsidP="00AA7257">
      <w:pPr>
        <w:pStyle w:val="preamble"/>
        <w:spacing w:line="240" w:lineRule="auto"/>
      </w:pPr>
    </w:p>
    <w:p w14:paraId="782FD545" w14:textId="2B1DCB77" w:rsidR="00846ACC" w:rsidRPr="008A0667" w:rsidRDefault="009B3EF7" w:rsidP="001C24B8">
      <w:pPr>
        <w:pStyle w:val="preamble"/>
        <w:numPr>
          <w:ilvl w:val="0"/>
          <w:numId w:val="33"/>
        </w:numPr>
        <w:spacing w:line="240" w:lineRule="auto"/>
        <w:rPr>
          <w:szCs w:val="24"/>
        </w:rPr>
      </w:pPr>
      <w:r>
        <w:t>RMG</w:t>
      </w:r>
      <w:r w:rsidR="00846ACC" w:rsidRPr="007B5848">
        <w:t>RR1</w:t>
      </w:r>
      <w:r w:rsidR="00846ACC">
        <w:t>7</w:t>
      </w:r>
      <w:r>
        <w:t>4</w:t>
      </w:r>
      <w:r w:rsidR="00846ACC">
        <w:t>,</w:t>
      </w:r>
      <w:r w:rsidR="00846ACC" w:rsidRPr="007B5848">
        <w:t xml:space="preserve"> </w:t>
      </w:r>
      <w:r w:rsidR="00A90E64" w:rsidRPr="008A0667">
        <w:rPr>
          <w:i/>
          <w:iCs/>
        </w:rPr>
        <w:t>Related to NPRR1173, Changes Consistent With the Options Available to an MOU and EC Entering Retail Competition in the ERCOT Market</w:t>
      </w:r>
      <w:r w:rsidR="0008559D">
        <w:rPr>
          <w:i/>
          <w:iCs/>
        </w:rPr>
        <w:t xml:space="preserve"> </w:t>
      </w:r>
      <w:r w:rsidR="00846ACC" w:rsidRPr="008A0667">
        <w:rPr>
          <w:i/>
          <w:iCs/>
        </w:rPr>
        <w:t xml:space="preserve">– </w:t>
      </w:r>
      <w:r w:rsidR="00846ACC" w:rsidRPr="00B03ACE">
        <w:t xml:space="preserve">This </w:t>
      </w:r>
      <w:r w:rsidR="001F239A">
        <w:t xml:space="preserve">RMGRR </w:t>
      </w:r>
      <w:r w:rsidR="001F239A" w:rsidRPr="008A0667">
        <w:t>provides</w:t>
      </w:r>
      <w:r w:rsidR="008A0667" w:rsidRPr="008A0667">
        <w:t xml:space="preserve"> needed references to Section 8.1 to account for TX SET</w:t>
      </w:r>
      <w:r w:rsidR="0032222A">
        <w:t xml:space="preserve"> </w:t>
      </w:r>
      <w:r w:rsidR="008A0667" w:rsidRPr="008A0667">
        <w:t>processing options for MOU or</w:t>
      </w:r>
      <w:r w:rsidR="0032222A">
        <w:t xml:space="preserve"> </w:t>
      </w:r>
      <w:r w:rsidR="008A0667" w:rsidRPr="008A0667">
        <w:t>EC service areas. This RMGRR also provides the expected operational references and practices of Nueces Electric Cooperative (NEC) and Lubbock Power &amp; Light (LP&amp;L).</w:t>
      </w:r>
    </w:p>
    <w:p w14:paraId="731239AE" w14:textId="77777777" w:rsidR="008A0667" w:rsidRPr="008A0667" w:rsidRDefault="008A0667" w:rsidP="008A0667">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846ACC" w14:paraId="2E046DAC"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15B711" w14:textId="77777777" w:rsidR="00846ACC" w:rsidRPr="00A81B07" w:rsidRDefault="00846ACC" w:rsidP="00FA1BD0">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1D02E3" w14:textId="77777777" w:rsidR="00846ACC" w:rsidRDefault="00846ACC" w:rsidP="00FA1BD0">
            <w:r>
              <w:t>Approve</w:t>
            </w:r>
          </w:p>
        </w:tc>
      </w:tr>
      <w:tr w:rsidR="00846ACC" w14:paraId="325F5A1F"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02398" w14:textId="77777777" w:rsidR="00846ACC" w:rsidRPr="00A81B07" w:rsidRDefault="00846ACC" w:rsidP="00FA1BD0">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927354" w14:textId="77777777" w:rsidR="00846ACC" w:rsidRDefault="00846ACC" w:rsidP="00FA1BD0">
            <w:r>
              <w:t>Unanimously approved</w:t>
            </w:r>
          </w:p>
        </w:tc>
      </w:tr>
      <w:tr w:rsidR="00846ACC" w14:paraId="139AC677" w14:textId="77777777" w:rsidTr="00FA1BD0">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133BA" w14:textId="77777777" w:rsidR="00846ACC" w:rsidRPr="00A81B07" w:rsidRDefault="00846ACC" w:rsidP="00FA1BD0">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FA1F98" w14:textId="77777777" w:rsidR="00846ACC" w:rsidRDefault="00846ACC" w:rsidP="00FA1BD0">
            <w:r>
              <w:t>N/A</w:t>
            </w:r>
          </w:p>
        </w:tc>
      </w:tr>
      <w:tr w:rsidR="00846ACC" w14:paraId="4FFCA7CD" w14:textId="77777777" w:rsidTr="00FA1BD0">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3BC7835" w14:textId="77777777" w:rsidR="00846ACC" w:rsidRPr="00A81B07" w:rsidRDefault="00846ACC" w:rsidP="00FA1BD0">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605C4CD6" w14:textId="77777777" w:rsidR="00846ACC" w:rsidRDefault="00846ACC" w:rsidP="00FA1BD0">
            <w:r>
              <w:t>None</w:t>
            </w:r>
          </w:p>
        </w:tc>
      </w:tr>
      <w:tr w:rsidR="00846ACC" w14:paraId="760600B2"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E3931" w14:textId="77777777" w:rsidR="00846ACC" w:rsidRPr="00A81B07" w:rsidRDefault="00846ACC" w:rsidP="00FA1BD0">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4DED9" w14:textId="634B525B" w:rsidR="00846ACC" w:rsidRPr="00426472" w:rsidRDefault="00255138" w:rsidP="00FA1BD0">
            <w:pPr>
              <w:autoSpaceDE w:val="0"/>
              <w:autoSpaceDN w:val="0"/>
            </w:pPr>
            <w:r w:rsidRPr="00255138">
              <w:t>ERCOT Staff has reviewed RMGRR174 and believes that it has a positive market impact by addressing current operational issues by adding references to account for TX SET processing options for MOU or EC service areas and providing expected operational references and practices of NEC and LP&amp;L.</w:t>
            </w:r>
          </w:p>
        </w:tc>
      </w:tr>
      <w:tr w:rsidR="00846ACC" w14:paraId="12EBF816"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5B302" w14:textId="77777777" w:rsidR="00846ACC" w:rsidRPr="00A81B07" w:rsidRDefault="00846ACC" w:rsidP="00FA1BD0">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147CA" w14:textId="77777777" w:rsidR="00846ACC" w:rsidRPr="00492D22" w:rsidRDefault="00846ACC" w:rsidP="00FA1BD0">
            <w:pPr>
              <w:autoSpaceDE w:val="0"/>
              <w:autoSpaceDN w:val="0"/>
            </w:pPr>
            <w:r>
              <w:t>ERCOT</w:t>
            </w:r>
          </w:p>
        </w:tc>
      </w:tr>
      <w:tr w:rsidR="00846ACC" w14:paraId="1EE64C3B"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92675" w14:textId="77777777" w:rsidR="00846ACC" w:rsidRDefault="00846ACC" w:rsidP="00FA1BD0">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0E66" w14:textId="77777777" w:rsidR="00846ACC" w:rsidRDefault="00846ACC" w:rsidP="00FA1BD0">
            <w:pPr>
              <w:autoSpaceDE w:val="0"/>
              <w:autoSpaceDN w:val="0"/>
            </w:pPr>
            <w:r>
              <w:t>No opinion</w:t>
            </w:r>
          </w:p>
        </w:tc>
      </w:tr>
    </w:tbl>
    <w:p w14:paraId="0407251D" w14:textId="77777777" w:rsidR="00846ACC" w:rsidRDefault="00846ACC" w:rsidP="00846ACC">
      <w:pPr>
        <w:pStyle w:val="preamble"/>
        <w:spacing w:line="240" w:lineRule="auto"/>
      </w:pPr>
    </w:p>
    <w:p w14:paraId="3FD7BD9B" w14:textId="3B9ABAC1" w:rsidR="00C91B35" w:rsidRPr="008705CE" w:rsidRDefault="00C91B35" w:rsidP="00806C61">
      <w:pPr>
        <w:pStyle w:val="preamble"/>
        <w:numPr>
          <w:ilvl w:val="0"/>
          <w:numId w:val="33"/>
        </w:numPr>
        <w:spacing w:line="240" w:lineRule="auto"/>
        <w:rPr>
          <w:szCs w:val="24"/>
        </w:rPr>
      </w:pPr>
      <w:r>
        <w:t>NP</w:t>
      </w:r>
      <w:r w:rsidRPr="007B5848">
        <w:t>RR1</w:t>
      </w:r>
      <w:r>
        <w:t>174,</w:t>
      </w:r>
      <w:r w:rsidRPr="007B5848">
        <w:t xml:space="preserve"> </w:t>
      </w:r>
      <w:r w:rsidR="00201F20" w:rsidRPr="008705CE">
        <w:rPr>
          <w:i/>
          <w:iCs/>
        </w:rPr>
        <w:t xml:space="preserve">Market Participant’s Return of Settlement Funds to ERCOT Following Receipt of Overpayment </w:t>
      </w:r>
      <w:r w:rsidRPr="008705CE">
        <w:rPr>
          <w:i/>
          <w:iCs/>
        </w:rPr>
        <w:t xml:space="preserve">– </w:t>
      </w:r>
      <w:r w:rsidRPr="00B03ACE">
        <w:t xml:space="preserve">This </w:t>
      </w:r>
      <w:r w:rsidR="008705CE">
        <w:t xml:space="preserve">NPRR </w:t>
      </w:r>
      <w:r w:rsidR="008705CE" w:rsidRPr="008A0667">
        <w:t>establishes</w:t>
      </w:r>
      <w:r w:rsidR="008705CE" w:rsidRPr="008705CE">
        <w:t xml:space="preserve"> a process that will allow </w:t>
      </w:r>
      <w:r w:rsidR="006F51B5">
        <w:t xml:space="preserve">a </w:t>
      </w:r>
      <w:r w:rsidR="008705CE" w:rsidRPr="008705CE">
        <w:t xml:space="preserve">QSE or CRR Account Holder to return Settlement funds to ERCOT </w:t>
      </w:r>
      <w:r w:rsidR="000E070D" w:rsidRPr="008705CE">
        <w:t>if</w:t>
      </w:r>
      <w:r w:rsidR="008705CE" w:rsidRPr="008705CE">
        <w:t xml:space="preserve"> the QSE or CRR Account Holder receives an overpayment from ERCOT.</w:t>
      </w:r>
    </w:p>
    <w:p w14:paraId="0B10F497" w14:textId="77777777" w:rsidR="008705CE" w:rsidRPr="008705CE" w:rsidRDefault="008705CE" w:rsidP="008705CE">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C91B35" w14:paraId="33A35DAC"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91C983" w14:textId="77777777" w:rsidR="00C91B35" w:rsidRPr="00A81B07" w:rsidRDefault="00C91B35" w:rsidP="00FA1BD0">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EC7723" w14:textId="77777777" w:rsidR="00C91B35" w:rsidRDefault="00C91B35" w:rsidP="00FA1BD0">
            <w:r>
              <w:t>Approve</w:t>
            </w:r>
          </w:p>
        </w:tc>
      </w:tr>
      <w:tr w:rsidR="00C91B35" w14:paraId="34ED18BF"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4D4ECD" w14:textId="77777777" w:rsidR="00C91B35" w:rsidRPr="00A81B07" w:rsidRDefault="00C91B35" w:rsidP="00FA1BD0">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D4D49B" w14:textId="77777777" w:rsidR="00C91B35" w:rsidRDefault="00C91B35" w:rsidP="00FA1BD0">
            <w:r>
              <w:t>Unanimously approved</w:t>
            </w:r>
          </w:p>
        </w:tc>
      </w:tr>
      <w:tr w:rsidR="00C91B35" w14:paraId="6360E5F6" w14:textId="77777777" w:rsidTr="00FA1BD0">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DB3A72" w14:textId="77777777" w:rsidR="00C91B35" w:rsidRPr="00A81B07" w:rsidRDefault="00C91B35" w:rsidP="00FA1BD0">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DDFD6" w14:textId="77777777" w:rsidR="00C91B35" w:rsidRDefault="00C91B35" w:rsidP="00FA1BD0">
            <w:r>
              <w:t>N/A</w:t>
            </w:r>
          </w:p>
        </w:tc>
      </w:tr>
      <w:tr w:rsidR="00C91B35" w14:paraId="26FD4532" w14:textId="77777777" w:rsidTr="00FA1BD0">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7630AAD" w14:textId="77777777" w:rsidR="00C91B35" w:rsidRPr="00A81B07" w:rsidRDefault="00C91B35" w:rsidP="00FA1BD0">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4D9D4F6F" w14:textId="77777777" w:rsidR="00C91B35" w:rsidRDefault="00C91B35" w:rsidP="00FA1BD0">
            <w:r>
              <w:t>None</w:t>
            </w:r>
          </w:p>
        </w:tc>
      </w:tr>
      <w:tr w:rsidR="00C91B35" w14:paraId="073A130A"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449E8" w14:textId="77777777" w:rsidR="00C91B35" w:rsidRPr="00A81B07" w:rsidRDefault="00C91B35" w:rsidP="00FA1BD0">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432B6" w14:textId="44949A7E" w:rsidR="00C91B35" w:rsidRPr="00426472" w:rsidRDefault="00075EA3" w:rsidP="00FA1BD0">
            <w:pPr>
              <w:autoSpaceDE w:val="0"/>
              <w:autoSpaceDN w:val="0"/>
            </w:pPr>
            <w:r w:rsidRPr="00075EA3">
              <w:t>ERCOT Staff has reviewed NPRR1174 and believes the market impact for NPRR1174 provides a clear, cost-effective method to return overpayments to ERCOT for distribution to appropriate Market Participants.</w:t>
            </w:r>
          </w:p>
        </w:tc>
      </w:tr>
      <w:tr w:rsidR="00C91B35" w14:paraId="038570C3"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90C78" w14:textId="77777777" w:rsidR="00C91B35" w:rsidRPr="00A81B07" w:rsidRDefault="00C91B35" w:rsidP="00FA1BD0">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04D62" w14:textId="77777777" w:rsidR="00C91B35" w:rsidRPr="00492D22" w:rsidRDefault="00C91B35" w:rsidP="00FA1BD0">
            <w:pPr>
              <w:autoSpaceDE w:val="0"/>
              <w:autoSpaceDN w:val="0"/>
            </w:pPr>
            <w:r>
              <w:t>ERCOT</w:t>
            </w:r>
          </w:p>
        </w:tc>
      </w:tr>
      <w:tr w:rsidR="00C91B35" w14:paraId="7A7A1FF3"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3993F" w14:textId="77777777" w:rsidR="00C91B35" w:rsidRDefault="00C91B35" w:rsidP="00FA1BD0">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AC667" w14:textId="5B0D9E3D" w:rsidR="00C91B35" w:rsidRDefault="00EB625C" w:rsidP="00FA1BD0">
            <w:pPr>
              <w:autoSpaceDE w:val="0"/>
              <w:autoSpaceDN w:val="0"/>
            </w:pPr>
            <w:r>
              <w:t>Supports</w:t>
            </w:r>
          </w:p>
        </w:tc>
      </w:tr>
    </w:tbl>
    <w:p w14:paraId="39CD7789" w14:textId="77777777" w:rsidR="003773EC" w:rsidRDefault="003773EC" w:rsidP="00AA7257">
      <w:pPr>
        <w:pStyle w:val="preamble"/>
        <w:spacing w:line="240" w:lineRule="auto"/>
      </w:pPr>
    </w:p>
    <w:p w14:paraId="4125BFC6" w14:textId="6A518599" w:rsidR="00854B1F" w:rsidRDefault="00193DC4" w:rsidP="00EB66D4">
      <w:pPr>
        <w:pStyle w:val="preamble"/>
        <w:numPr>
          <w:ilvl w:val="0"/>
          <w:numId w:val="33"/>
        </w:numPr>
        <w:spacing w:line="240" w:lineRule="auto"/>
      </w:pPr>
      <w:r>
        <w:t>NP</w:t>
      </w:r>
      <w:r w:rsidRPr="007B5848">
        <w:t>RR1</w:t>
      </w:r>
      <w:r>
        <w:t>175,</w:t>
      </w:r>
      <w:r w:rsidRPr="007B5848">
        <w:t xml:space="preserve"> </w:t>
      </w:r>
      <w:r w:rsidR="00BE0B58" w:rsidRPr="00AF6E53">
        <w:rPr>
          <w:i/>
          <w:iCs/>
        </w:rPr>
        <w:t xml:space="preserve">Revisions to Market Entry Financial Qualifications and Continued Participation Requirements </w:t>
      </w:r>
      <w:r w:rsidRPr="00AF6E53">
        <w:rPr>
          <w:i/>
          <w:iCs/>
        </w:rPr>
        <w:t xml:space="preserve">– </w:t>
      </w:r>
      <w:r w:rsidRPr="00B03ACE">
        <w:t xml:space="preserve">This </w:t>
      </w:r>
      <w:r w:rsidR="00854B1F">
        <w:t xml:space="preserve">NPRR strengthens ERCOT’s market entry qualification and continued </w:t>
      </w:r>
      <w:r w:rsidR="00854B1F">
        <w:lastRenderedPageBreak/>
        <w:t>participation requirements for ERCOT Counter-Parties, classifies information provided in the background check as Protected Information, modifies application forms for QSEs and CRR Account Holders, and adds a new background check fee to the ERCOT Fee Schedule.</w:t>
      </w:r>
      <w:r w:rsidR="00AF6E53">
        <w:t xml:space="preserve"> </w:t>
      </w:r>
      <w:r w:rsidR="00854B1F">
        <w:t>This NPRR makes the following modifications to Section 16, Registration and Qualification of Market Participants:</w:t>
      </w:r>
    </w:p>
    <w:p w14:paraId="603AECE3" w14:textId="547F3D5C" w:rsidR="00854B1F" w:rsidRDefault="00854B1F" w:rsidP="00AF6E53">
      <w:pPr>
        <w:pStyle w:val="preamble"/>
        <w:numPr>
          <w:ilvl w:val="1"/>
          <w:numId w:val="33"/>
        </w:numPr>
        <w:spacing w:line="240" w:lineRule="auto"/>
      </w:pPr>
      <w:r>
        <w:t>Creates a new background check process as a part of ERCOT’s review of current and prospective Counter-Parties;</w:t>
      </w:r>
    </w:p>
    <w:p w14:paraId="4F9EB820" w14:textId="3061D926" w:rsidR="00854B1F" w:rsidRDefault="00854B1F" w:rsidP="00AF6E53">
      <w:pPr>
        <w:pStyle w:val="preamble"/>
        <w:numPr>
          <w:ilvl w:val="1"/>
          <w:numId w:val="33"/>
        </w:numPr>
        <w:spacing w:line="240" w:lineRule="auto"/>
      </w:pPr>
      <w:r>
        <w:t>Authorizes ERCOT to review current and prospective Counter-Parties to determine whether they pose an unreasonable financial risk to ERCOT based on their background check;</w:t>
      </w:r>
    </w:p>
    <w:p w14:paraId="170A808A" w14:textId="2B8F3C6C" w:rsidR="00854B1F" w:rsidRDefault="00854B1F" w:rsidP="00C925A0">
      <w:pPr>
        <w:pStyle w:val="preamble"/>
        <w:numPr>
          <w:ilvl w:val="1"/>
          <w:numId w:val="33"/>
        </w:numPr>
        <w:spacing w:line="240" w:lineRule="auto"/>
      </w:pPr>
      <w:r>
        <w:t>Authorizes ERCOT to suspend a QSE or CRR Account Holder if it poses an unreasonable financial risk; and</w:t>
      </w:r>
    </w:p>
    <w:p w14:paraId="77D2009E" w14:textId="310DCE2E" w:rsidR="00193DC4" w:rsidRPr="00854B1F" w:rsidRDefault="00854B1F" w:rsidP="00C925A0">
      <w:pPr>
        <w:pStyle w:val="preamble"/>
        <w:numPr>
          <w:ilvl w:val="1"/>
          <w:numId w:val="33"/>
        </w:numPr>
        <w:spacing w:line="240" w:lineRule="auto"/>
        <w:rPr>
          <w:szCs w:val="24"/>
        </w:rPr>
      </w:pPr>
      <w:r>
        <w:t>Authorizes ERCOT to terminate the registration of a Counter-Party if it is deemed an unreasonable financial risk that cannot be remedied.</w:t>
      </w:r>
    </w:p>
    <w:p w14:paraId="2B785D2E" w14:textId="77777777" w:rsidR="00854B1F" w:rsidRPr="00854B1F" w:rsidRDefault="00854B1F" w:rsidP="00854B1F">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193DC4" w14:paraId="681934D7"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6EA283" w14:textId="77777777" w:rsidR="00193DC4" w:rsidRPr="00A81B07" w:rsidRDefault="00193DC4" w:rsidP="00FA1BD0">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5D51D6" w14:textId="77777777" w:rsidR="00193DC4" w:rsidRDefault="00193DC4" w:rsidP="00FA1BD0">
            <w:r>
              <w:t>Approve</w:t>
            </w:r>
          </w:p>
        </w:tc>
      </w:tr>
      <w:tr w:rsidR="00193DC4" w14:paraId="057DEDCB"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CFB7E" w14:textId="77777777" w:rsidR="00193DC4" w:rsidRPr="00A81B07" w:rsidRDefault="00193DC4" w:rsidP="00FA1BD0">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18CD04" w14:textId="77777777" w:rsidR="00193DC4" w:rsidRDefault="00193DC4" w:rsidP="00FA1BD0">
            <w:r>
              <w:t>Unanimously approved</w:t>
            </w:r>
          </w:p>
        </w:tc>
      </w:tr>
      <w:tr w:rsidR="00193DC4" w14:paraId="5A04B51E" w14:textId="77777777" w:rsidTr="00FA1BD0">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84855" w14:textId="77777777" w:rsidR="00193DC4" w:rsidRPr="00A81B07" w:rsidRDefault="00193DC4" w:rsidP="00FA1BD0">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BB892" w14:textId="77777777" w:rsidR="00193DC4" w:rsidRDefault="00193DC4" w:rsidP="00FA1BD0">
            <w:r>
              <w:t>N/A</w:t>
            </w:r>
          </w:p>
        </w:tc>
      </w:tr>
      <w:tr w:rsidR="00193DC4" w14:paraId="29B20EA9" w14:textId="77777777" w:rsidTr="00FA1BD0">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1A53850" w14:textId="77777777" w:rsidR="00193DC4" w:rsidRPr="00A81B07" w:rsidRDefault="00193DC4" w:rsidP="00FA1BD0">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3A6E0491" w14:textId="77777777" w:rsidR="00193DC4" w:rsidRDefault="00193DC4" w:rsidP="00FA1BD0">
            <w:r>
              <w:t>None</w:t>
            </w:r>
          </w:p>
        </w:tc>
      </w:tr>
      <w:tr w:rsidR="00193DC4" w14:paraId="68A18013"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9427C" w14:textId="77777777" w:rsidR="00193DC4" w:rsidRPr="00A81B07" w:rsidRDefault="00193DC4" w:rsidP="00FA1BD0">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67C3" w14:textId="6A60B2AC" w:rsidR="00193DC4" w:rsidRPr="00426472" w:rsidRDefault="00244F6E" w:rsidP="00FA1BD0">
            <w:pPr>
              <w:autoSpaceDE w:val="0"/>
              <w:autoSpaceDN w:val="0"/>
            </w:pPr>
            <w:r w:rsidRPr="00244F6E">
              <w:t>ERCOT Staff has reviewed NPRR1175 and believes the market impact for NPRR1175 is mitigated exposure to uplifts and bad actors by reducing the risk, by way of background checks, of re</w:t>
            </w:r>
            <w:r w:rsidR="002268F6">
              <w:t>-</w:t>
            </w:r>
            <w:r w:rsidRPr="00244F6E">
              <w:t>entry to the ERCOT market by participants with a history of market manipulation or sanction by other markets</w:t>
            </w:r>
            <w:r>
              <w:t>.</w:t>
            </w:r>
          </w:p>
        </w:tc>
      </w:tr>
      <w:tr w:rsidR="00193DC4" w14:paraId="3378A67D"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B49BF" w14:textId="77777777" w:rsidR="00193DC4" w:rsidRPr="00A81B07" w:rsidRDefault="00193DC4" w:rsidP="00FA1BD0">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8ECFE" w14:textId="77777777" w:rsidR="00193DC4" w:rsidRPr="00492D22" w:rsidRDefault="00193DC4" w:rsidP="00FA1BD0">
            <w:pPr>
              <w:autoSpaceDE w:val="0"/>
              <w:autoSpaceDN w:val="0"/>
            </w:pPr>
            <w:r>
              <w:t>ERCOT</w:t>
            </w:r>
          </w:p>
        </w:tc>
      </w:tr>
      <w:tr w:rsidR="00193DC4" w14:paraId="6FB3B32E"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7D790" w14:textId="77777777" w:rsidR="00193DC4" w:rsidRDefault="00193DC4" w:rsidP="00FA1BD0">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57418" w14:textId="1B87AF53" w:rsidR="00193DC4" w:rsidRDefault="006729B6" w:rsidP="00FA1BD0">
            <w:pPr>
              <w:autoSpaceDE w:val="0"/>
              <w:autoSpaceDN w:val="0"/>
            </w:pPr>
            <w:r>
              <w:t>No opinion</w:t>
            </w:r>
          </w:p>
        </w:tc>
      </w:tr>
    </w:tbl>
    <w:p w14:paraId="465C43E8" w14:textId="77777777" w:rsidR="003773EC" w:rsidRDefault="003773EC" w:rsidP="00AA7257">
      <w:pPr>
        <w:pStyle w:val="preamble"/>
        <w:spacing w:line="240" w:lineRule="auto"/>
      </w:pPr>
    </w:p>
    <w:p w14:paraId="33524F0A" w14:textId="3113659B" w:rsidR="0064105C" w:rsidRPr="00E2742E" w:rsidRDefault="00356342" w:rsidP="009A592E">
      <w:pPr>
        <w:pStyle w:val="preamble"/>
        <w:numPr>
          <w:ilvl w:val="0"/>
          <w:numId w:val="33"/>
        </w:numPr>
        <w:spacing w:line="240" w:lineRule="auto"/>
        <w:rPr>
          <w:szCs w:val="24"/>
        </w:rPr>
      </w:pPr>
      <w:r>
        <w:t>NP</w:t>
      </w:r>
      <w:r w:rsidR="0064105C" w:rsidRPr="007B5848">
        <w:t>RR1</w:t>
      </w:r>
      <w:r>
        <w:t>176</w:t>
      </w:r>
      <w:r w:rsidR="0064105C">
        <w:t>,</w:t>
      </w:r>
      <w:r w:rsidR="0064105C" w:rsidRPr="007B5848">
        <w:t xml:space="preserve"> </w:t>
      </w:r>
      <w:r w:rsidR="00841BC7" w:rsidRPr="00CB60F9">
        <w:rPr>
          <w:i/>
          <w:iCs/>
        </w:rPr>
        <w:t>Update to EEA Trigger Levels</w:t>
      </w:r>
      <w:r w:rsidR="004B7D5D">
        <w:rPr>
          <w:i/>
          <w:iCs/>
        </w:rPr>
        <w:t xml:space="preserve"> </w:t>
      </w:r>
      <w:r w:rsidR="0064105C" w:rsidRPr="00CB60F9">
        <w:rPr>
          <w:i/>
          <w:iCs/>
        </w:rPr>
        <w:t xml:space="preserve">– </w:t>
      </w:r>
      <w:r w:rsidR="0064105C" w:rsidRPr="00B03ACE">
        <w:t xml:space="preserve">This </w:t>
      </w:r>
      <w:r w:rsidR="00CB60F9">
        <w:t xml:space="preserve">NPRR </w:t>
      </w:r>
      <w:r w:rsidR="00CB60F9" w:rsidRPr="00CB60F9">
        <w:t xml:space="preserve">revises the Energy Emergency Alert (EEA) procedures to require a declaration of EEA Level 3 when Physical Responsive Capability (PRC) cannot be maintained above 1,500 MW and will require ERCOT to shed firm </w:t>
      </w:r>
      <w:r w:rsidR="004B7D5D">
        <w:t>l</w:t>
      </w:r>
      <w:r w:rsidR="00CB60F9" w:rsidRPr="00CB60F9">
        <w:t xml:space="preserve">oad to recover 1,500 MW of reserves within 30 minutes.  </w:t>
      </w:r>
      <w:r w:rsidR="00CB0B87">
        <w:t>It</w:t>
      </w:r>
      <w:r w:rsidR="00CB60F9" w:rsidRPr="00CB60F9">
        <w:t xml:space="preserve"> also modifies the trigger levels for EEA Level 1 and EEA Level 2, changes the trigger for ERCOT’s consideration of alternative transmission ratings or configurations from Advisory to Watch when PRC drops below 3,000 MW, and restores a frequency trigger for the declaration of EEA Level 3 if the steady-state frequency drops below 59.8 Hz for any </w:t>
      </w:r>
      <w:r w:rsidR="007F56D2">
        <w:t>length of time.</w:t>
      </w:r>
    </w:p>
    <w:p w14:paraId="21C13344" w14:textId="77777777" w:rsidR="00E2742E" w:rsidRPr="00CB60F9" w:rsidRDefault="00E2742E" w:rsidP="00E2742E">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64105C" w14:paraId="4B682839" w14:textId="77777777" w:rsidTr="00356342">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AF0CEB" w14:textId="77777777" w:rsidR="0064105C" w:rsidRPr="00A81B07" w:rsidRDefault="0064105C" w:rsidP="00FA1BD0">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8F8EDB" w14:textId="77777777" w:rsidR="0064105C" w:rsidRDefault="0064105C" w:rsidP="00FA1BD0">
            <w:r>
              <w:t>Approve</w:t>
            </w:r>
          </w:p>
        </w:tc>
      </w:tr>
      <w:tr w:rsidR="0064105C" w14:paraId="1D36EE8A" w14:textId="77777777" w:rsidTr="00356342">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BE32D" w14:textId="77777777" w:rsidR="0064105C" w:rsidRPr="00A81B07" w:rsidRDefault="0064105C" w:rsidP="00FA1BD0">
            <w:pPr>
              <w:rPr>
                <w:b/>
                <w:bCs/>
              </w:rPr>
            </w:pPr>
            <w:r w:rsidRPr="00A81B07">
              <w:rPr>
                <w:b/>
                <w:bCs/>
              </w:rPr>
              <w:t>B</w:t>
            </w:r>
            <w:r>
              <w:rPr>
                <w:b/>
                <w:bCs/>
              </w:rPr>
              <w:t>oard</w:t>
            </w:r>
            <w:r w:rsidRPr="00A81B07">
              <w:rPr>
                <w:b/>
                <w:bCs/>
              </w:rPr>
              <w:t xml:space="preserve"> </w:t>
            </w:r>
            <w:r>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A738B3" w14:textId="77777777" w:rsidR="0064105C" w:rsidRDefault="0064105C" w:rsidP="00FA1BD0">
            <w:r>
              <w:t>Unanimously approved</w:t>
            </w:r>
          </w:p>
        </w:tc>
      </w:tr>
      <w:tr w:rsidR="0064105C" w14:paraId="78326782" w14:textId="77777777" w:rsidTr="00356342">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69F0DC" w14:textId="77777777" w:rsidR="0064105C" w:rsidRPr="00A81B07" w:rsidRDefault="0064105C" w:rsidP="00FA1BD0">
            <w:pPr>
              <w:rPr>
                <w:b/>
                <w:bCs/>
              </w:rPr>
            </w:pPr>
            <w:r>
              <w:rPr>
                <w:b/>
                <w:bCs/>
              </w:rPr>
              <w:t xml:space="preserve">Related </w:t>
            </w:r>
            <w:r w:rsidRPr="00A81B07">
              <w:rPr>
                <w:b/>
                <w:bCs/>
              </w:rPr>
              <w:t>Commission/Legislative 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4A01C2" w14:textId="77777777" w:rsidR="0064105C" w:rsidRDefault="0064105C" w:rsidP="00FA1BD0">
            <w:r>
              <w:t>N/A</w:t>
            </w:r>
          </w:p>
        </w:tc>
      </w:tr>
      <w:tr w:rsidR="0064105C" w14:paraId="3FE4E78D" w14:textId="77777777" w:rsidTr="00356342">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0B9E621" w14:textId="77777777" w:rsidR="0064105C" w:rsidRPr="00A81B07" w:rsidRDefault="0064105C" w:rsidP="00FA1BD0">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36BE5C3A" w14:textId="77777777" w:rsidR="0064105C" w:rsidRDefault="0064105C" w:rsidP="00FA1BD0">
            <w:r>
              <w:t>None</w:t>
            </w:r>
          </w:p>
        </w:tc>
      </w:tr>
      <w:tr w:rsidR="0064105C" w14:paraId="407ADC96" w14:textId="77777777" w:rsidTr="00356342">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3D4D4" w14:textId="77777777" w:rsidR="0064105C" w:rsidRPr="00A81B07" w:rsidRDefault="0064105C" w:rsidP="00FA1BD0">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8A33C" w14:textId="472E6DE9" w:rsidR="0064105C" w:rsidRPr="00426472" w:rsidRDefault="00A41C7D" w:rsidP="00FA1BD0">
            <w:pPr>
              <w:autoSpaceDE w:val="0"/>
              <w:autoSpaceDN w:val="0"/>
            </w:pPr>
            <w:r w:rsidRPr="00A41C7D">
              <w:t>ERCOT Staff has reviewed NPRR1176 and believes it is necessary to increase the minimum PRC level that must be maintained so that the ERCOT grid can withstand the loss up to ERCOT’s single largest contingency and not trigger UFLS during the operating conditions the grid typically operates with lower reserves</w:t>
            </w:r>
            <w:r>
              <w:t>.</w:t>
            </w:r>
          </w:p>
        </w:tc>
      </w:tr>
      <w:tr w:rsidR="0064105C" w14:paraId="56F3618C" w14:textId="77777777" w:rsidTr="00356342">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2B47" w14:textId="77777777" w:rsidR="0064105C" w:rsidRPr="00A81B07" w:rsidRDefault="0064105C" w:rsidP="00FA1BD0">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1E5B" w14:textId="77777777" w:rsidR="0064105C" w:rsidRPr="00492D22" w:rsidRDefault="0064105C" w:rsidP="00FA1BD0">
            <w:pPr>
              <w:autoSpaceDE w:val="0"/>
              <w:autoSpaceDN w:val="0"/>
            </w:pPr>
            <w:r>
              <w:t>ERCOT</w:t>
            </w:r>
          </w:p>
        </w:tc>
      </w:tr>
      <w:tr w:rsidR="0064105C" w14:paraId="3E663671" w14:textId="77777777" w:rsidTr="00356342">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2258E" w14:textId="77777777" w:rsidR="0064105C" w:rsidRDefault="0064105C" w:rsidP="00FA1BD0">
            <w:pPr>
              <w:rPr>
                <w:b/>
                <w:bCs/>
              </w:rPr>
            </w:pPr>
            <w:r>
              <w:rPr>
                <w:b/>
                <w:bCs/>
              </w:rPr>
              <w:lastRenderedPageBreak/>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78F6D" w14:textId="77777777" w:rsidR="0064105C" w:rsidRDefault="0064105C" w:rsidP="00FA1BD0">
            <w:pPr>
              <w:autoSpaceDE w:val="0"/>
              <w:autoSpaceDN w:val="0"/>
            </w:pPr>
            <w:r>
              <w:t>No opinion</w:t>
            </w:r>
          </w:p>
        </w:tc>
      </w:tr>
    </w:tbl>
    <w:p w14:paraId="1EEBAA7B" w14:textId="77777777" w:rsidR="00356342" w:rsidRPr="004C286D" w:rsidRDefault="00356342" w:rsidP="004C286D">
      <w:pPr>
        <w:pStyle w:val="preamble"/>
        <w:spacing w:line="240" w:lineRule="auto"/>
        <w:ind w:left="360"/>
        <w:rPr>
          <w:szCs w:val="24"/>
        </w:rPr>
      </w:pPr>
    </w:p>
    <w:p w14:paraId="1E0F29FD" w14:textId="7BF1C01A" w:rsidR="00356342" w:rsidRPr="008A0667" w:rsidRDefault="00331964" w:rsidP="00356342">
      <w:pPr>
        <w:pStyle w:val="preamble"/>
        <w:numPr>
          <w:ilvl w:val="0"/>
          <w:numId w:val="33"/>
        </w:numPr>
        <w:spacing w:line="240" w:lineRule="auto"/>
        <w:rPr>
          <w:szCs w:val="24"/>
        </w:rPr>
      </w:pPr>
      <w:r>
        <w:t>NOG</w:t>
      </w:r>
      <w:r w:rsidR="00356342" w:rsidRPr="007B5848">
        <w:t>RR</w:t>
      </w:r>
      <w:r>
        <w:t>252</w:t>
      </w:r>
      <w:r w:rsidR="00356342">
        <w:t>,</w:t>
      </w:r>
      <w:r w:rsidR="00356342" w:rsidRPr="007B5848">
        <w:t xml:space="preserve"> </w:t>
      </w:r>
      <w:r w:rsidR="00A37D97" w:rsidRPr="00A37D97">
        <w:rPr>
          <w:i/>
          <w:iCs/>
        </w:rPr>
        <w:t xml:space="preserve">Related to NPRR1176, Update to EEA Trigger Levels </w:t>
      </w:r>
      <w:r w:rsidR="00356342" w:rsidRPr="008A0667">
        <w:rPr>
          <w:i/>
          <w:iCs/>
        </w:rPr>
        <w:t xml:space="preserve">– </w:t>
      </w:r>
      <w:r w:rsidR="00356342" w:rsidRPr="00B03ACE">
        <w:t>This</w:t>
      </w:r>
      <w:r w:rsidR="00C246F4">
        <w:t xml:space="preserve"> NOGRR</w:t>
      </w:r>
      <w:r w:rsidR="00356342" w:rsidRPr="00B03ACE">
        <w:t xml:space="preserve"> </w:t>
      </w:r>
      <w:r w:rsidR="00C246F4" w:rsidRPr="00C246F4">
        <w:t>aligns Nodal Operating Guide language with NPRR1176</w:t>
      </w:r>
      <w:r w:rsidR="00C246F4">
        <w:t>.</w:t>
      </w:r>
    </w:p>
    <w:p w14:paraId="46CA9472" w14:textId="77777777" w:rsidR="00356342" w:rsidRPr="008A0667" w:rsidRDefault="00356342" w:rsidP="00356342">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356342" w14:paraId="246FA067"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ADA278" w14:textId="77777777" w:rsidR="00356342" w:rsidRPr="00A81B07" w:rsidRDefault="00356342" w:rsidP="00FA1BD0">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3EB340" w14:textId="77777777" w:rsidR="00356342" w:rsidRDefault="00356342" w:rsidP="00FA1BD0">
            <w:r>
              <w:t>Approve</w:t>
            </w:r>
          </w:p>
        </w:tc>
      </w:tr>
      <w:tr w:rsidR="00356342" w14:paraId="0DC88308"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695686" w14:textId="77777777" w:rsidR="00356342" w:rsidRPr="00A81B07" w:rsidRDefault="00356342" w:rsidP="00FA1BD0">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293AFC" w14:textId="77777777" w:rsidR="00356342" w:rsidRDefault="00356342" w:rsidP="00FA1BD0">
            <w:r>
              <w:t>Unanimously approved</w:t>
            </w:r>
          </w:p>
        </w:tc>
      </w:tr>
      <w:tr w:rsidR="00356342" w14:paraId="763D887E" w14:textId="77777777" w:rsidTr="00FA1BD0">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578732" w14:textId="77777777" w:rsidR="00356342" w:rsidRPr="00A81B07" w:rsidRDefault="00356342" w:rsidP="00FA1BD0">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EA7956" w14:textId="77777777" w:rsidR="00356342" w:rsidRDefault="00356342" w:rsidP="00FA1BD0">
            <w:r>
              <w:t>N/A</w:t>
            </w:r>
          </w:p>
        </w:tc>
      </w:tr>
      <w:tr w:rsidR="00356342" w14:paraId="75621D58" w14:textId="77777777" w:rsidTr="00FA1BD0">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1AA4914" w14:textId="77777777" w:rsidR="00356342" w:rsidRPr="00A81B07" w:rsidRDefault="00356342" w:rsidP="00FA1BD0">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6CC24F1E" w14:textId="77777777" w:rsidR="00356342" w:rsidRDefault="00356342" w:rsidP="00FA1BD0">
            <w:r>
              <w:t>None</w:t>
            </w:r>
          </w:p>
        </w:tc>
      </w:tr>
      <w:tr w:rsidR="00356342" w14:paraId="26A77198"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CA517" w14:textId="77777777" w:rsidR="00356342" w:rsidRPr="00A81B07" w:rsidRDefault="00356342" w:rsidP="00FA1BD0">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64165" w14:textId="4C310EF1" w:rsidR="00356342" w:rsidRPr="00426472" w:rsidRDefault="00ED63E6" w:rsidP="00FA1BD0">
            <w:pPr>
              <w:autoSpaceDE w:val="0"/>
              <w:autoSpaceDN w:val="0"/>
            </w:pPr>
            <w:r w:rsidRPr="00ED63E6">
              <w:t>ERCOT Staff has reviewed NOGRR252 and believes it is necessary to increase the minimum PRC level that must be maintained so that the ERCOT grid can withstand the loss up to ERCOT’s single largest contingency and not trigger Under-Frequency Load Shed (UFLS) during the operating conditions the grid typically operates with lower reserves.</w:t>
            </w:r>
          </w:p>
        </w:tc>
      </w:tr>
      <w:tr w:rsidR="00356342" w14:paraId="149A7F30"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DAD03" w14:textId="77777777" w:rsidR="00356342" w:rsidRPr="00A81B07" w:rsidRDefault="00356342" w:rsidP="00FA1BD0">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308EF" w14:textId="77777777" w:rsidR="00356342" w:rsidRPr="00492D22" w:rsidRDefault="00356342" w:rsidP="00FA1BD0">
            <w:pPr>
              <w:autoSpaceDE w:val="0"/>
              <w:autoSpaceDN w:val="0"/>
            </w:pPr>
            <w:r>
              <w:t>ERCOT</w:t>
            </w:r>
          </w:p>
        </w:tc>
      </w:tr>
      <w:tr w:rsidR="00356342" w14:paraId="1F9BF26C"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E028F" w14:textId="77777777" w:rsidR="00356342" w:rsidRDefault="00356342" w:rsidP="00FA1BD0">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4E6ED" w14:textId="77777777" w:rsidR="00356342" w:rsidRDefault="00356342" w:rsidP="00FA1BD0">
            <w:pPr>
              <w:autoSpaceDE w:val="0"/>
              <w:autoSpaceDN w:val="0"/>
            </w:pPr>
            <w:r>
              <w:t>No opinion</w:t>
            </w:r>
          </w:p>
        </w:tc>
      </w:tr>
    </w:tbl>
    <w:p w14:paraId="43AEFEC6" w14:textId="77777777" w:rsidR="003773EC" w:rsidRDefault="003773EC" w:rsidP="00AA7257">
      <w:pPr>
        <w:pStyle w:val="preamble"/>
        <w:spacing w:line="240" w:lineRule="auto"/>
      </w:pPr>
    </w:p>
    <w:p w14:paraId="66FF82D0" w14:textId="31D96C35" w:rsidR="00BD0D38" w:rsidRDefault="00AD7D99" w:rsidP="00BD0D38">
      <w:pPr>
        <w:pStyle w:val="preamble"/>
        <w:numPr>
          <w:ilvl w:val="0"/>
          <w:numId w:val="33"/>
        </w:numPr>
        <w:spacing w:line="240" w:lineRule="auto"/>
      </w:pPr>
      <w:r>
        <w:t>NP</w:t>
      </w:r>
      <w:r w:rsidRPr="007B5848">
        <w:t>RR</w:t>
      </w:r>
      <w:r>
        <w:t>1182,</w:t>
      </w:r>
      <w:r w:rsidRPr="007B5848">
        <w:t xml:space="preserve"> </w:t>
      </w:r>
      <w:r w:rsidR="001976BF" w:rsidRPr="00BD0D38">
        <w:rPr>
          <w:i/>
          <w:iCs/>
        </w:rPr>
        <w:t xml:space="preserve">Inclusion of Controllable Load Resources and Energy Storage Resources in the Constraint Competitiveness Test Process </w:t>
      </w:r>
      <w:r w:rsidRPr="00BD0D38">
        <w:rPr>
          <w:i/>
          <w:iCs/>
        </w:rPr>
        <w:t xml:space="preserve">– </w:t>
      </w:r>
      <w:r w:rsidRPr="00B03ACE">
        <w:t>This</w:t>
      </w:r>
      <w:r>
        <w:t xml:space="preserve"> N</w:t>
      </w:r>
      <w:r w:rsidR="00623555">
        <w:t>P</w:t>
      </w:r>
      <w:r>
        <w:t>RR</w:t>
      </w:r>
      <w:r w:rsidRPr="00B03ACE">
        <w:t xml:space="preserve"> </w:t>
      </w:r>
      <w:r w:rsidR="00BD0D38">
        <w:t xml:space="preserve">incorporates Controllable Load Resources and Energy Storage Resources (ESRs) into both the Long-Term and Security-Constrained Economic Dispatch (SCED) versions of the Constraint Competitiveness Test (CCT).  In the case of Controllable Load Resources, the Resources will not themselves be mitigated but will be used to identify if a Market Participant has market power in resolving a constraint on the transmission system.  As is the case for other Resources, registration data will be used for these Resources in the Long-Term CCT process and Real-Time telemetry will be used in the SCED CCT process. </w:t>
      </w:r>
    </w:p>
    <w:p w14:paraId="3D5D2A86" w14:textId="063F941D" w:rsidR="00AD7D99" w:rsidRPr="00BD0D38" w:rsidRDefault="00BD0D38" w:rsidP="00BD0D38">
      <w:pPr>
        <w:pStyle w:val="preamble"/>
        <w:numPr>
          <w:ilvl w:val="1"/>
          <w:numId w:val="33"/>
        </w:numPr>
        <w:spacing w:line="240" w:lineRule="auto"/>
        <w:rPr>
          <w:szCs w:val="24"/>
        </w:rPr>
      </w:pPr>
      <w:r>
        <w:t>The language specific to ESRs (paragraph (3)(e) of Section 3.19.1) is only intended to become effective with the implementation of NPRR1014, BESTF-4 Energy Storage Resource Single Model.</w:t>
      </w:r>
    </w:p>
    <w:p w14:paraId="106CCBF3" w14:textId="77777777" w:rsidR="00BD0D38" w:rsidRPr="00BD0D38" w:rsidRDefault="00BD0D38" w:rsidP="00BD0D38">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AD7D99" w14:paraId="0723793D"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352907" w14:textId="77777777" w:rsidR="00AD7D99" w:rsidRPr="00A81B07" w:rsidRDefault="00AD7D99" w:rsidP="00FA1BD0">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73BCEC" w14:textId="77777777" w:rsidR="00AD7D99" w:rsidRDefault="00AD7D99" w:rsidP="00FA1BD0">
            <w:r>
              <w:t>Approve</w:t>
            </w:r>
          </w:p>
        </w:tc>
      </w:tr>
      <w:tr w:rsidR="00AD7D99" w14:paraId="47AF6990"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EC1EB" w14:textId="77777777" w:rsidR="00AD7D99" w:rsidRPr="00A81B07" w:rsidRDefault="00AD7D99" w:rsidP="00FA1BD0">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924D61" w14:textId="77777777" w:rsidR="00AD7D99" w:rsidRDefault="00AD7D99" w:rsidP="00FA1BD0">
            <w:r>
              <w:t>Unanimously approved</w:t>
            </w:r>
          </w:p>
        </w:tc>
      </w:tr>
      <w:tr w:rsidR="00AD7D99" w14:paraId="62AE0C7D" w14:textId="77777777" w:rsidTr="00FA1BD0">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1A5A9" w14:textId="77777777" w:rsidR="00AD7D99" w:rsidRPr="00A81B07" w:rsidRDefault="00AD7D99" w:rsidP="00FA1BD0">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ED10E6" w14:textId="77777777" w:rsidR="00AD7D99" w:rsidRDefault="00AD7D99" w:rsidP="00FA1BD0">
            <w:r>
              <w:t>N/A</w:t>
            </w:r>
          </w:p>
        </w:tc>
      </w:tr>
      <w:tr w:rsidR="00AD7D99" w14:paraId="77BE61FF" w14:textId="77777777" w:rsidTr="00FA1BD0">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A21F572" w14:textId="77777777" w:rsidR="00AD7D99" w:rsidRPr="00A81B07" w:rsidRDefault="00AD7D99" w:rsidP="00FA1BD0">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13D1EEAF" w14:textId="77777777" w:rsidR="00AD7D99" w:rsidRDefault="00AD7D99" w:rsidP="00FA1BD0">
            <w:r>
              <w:t>None</w:t>
            </w:r>
          </w:p>
        </w:tc>
      </w:tr>
      <w:tr w:rsidR="00AD7D99" w14:paraId="7BD1F003"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27D34" w14:textId="77777777" w:rsidR="00AD7D99" w:rsidRPr="00A81B07" w:rsidRDefault="00AD7D99" w:rsidP="00FA1BD0">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A209E" w14:textId="23FAEE09" w:rsidR="00AD7D99" w:rsidRPr="00426472" w:rsidRDefault="00C627A9" w:rsidP="00FA1BD0">
            <w:pPr>
              <w:autoSpaceDE w:val="0"/>
              <w:autoSpaceDN w:val="0"/>
            </w:pPr>
            <w:r w:rsidRPr="00C627A9">
              <w:t>ERCOT Staff has reviewed NPRR1182 and believes the market impact for NPRR1182 incorporates ESRs and Controllable Load Resources into CCT processes to better identify Market Participants’ market power and the implementation of these changes will improve the ability of the CCT process to evaluate competitiveness of the market in solving transmission congestion.</w:t>
            </w:r>
          </w:p>
        </w:tc>
      </w:tr>
      <w:tr w:rsidR="00AD7D99" w14:paraId="2486A23A"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1A025" w14:textId="77777777" w:rsidR="00AD7D99" w:rsidRPr="00A81B07" w:rsidRDefault="00AD7D99" w:rsidP="00FA1BD0">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98B6D" w14:textId="77777777" w:rsidR="00AD7D99" w:rsidRPr="00492D22" w:rsidRDefault="00AD7D99" w:rsidP="00FA1BD0">
            <w:pPr>
              <w:autoSpaceDE w:val="0"/>
              <w:autoSpaceDN w:val="0"/>
            </w:pPr>
            <w:r>
              <w:t>ERCOT</w:t>
            </w:r>
          </w:p>
        </w:tc>
      </w:tr>
      <w:tr w:rsidR="00AD7D99" w14:paraId="31CF12BD"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A4570" w14:textId="77777777" w:rsidR="00AD7D99" w:rsidRDefault="00AD7D99" w:rsidP="00FA1BD0">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C6A3" w14:textId="29AD88DE" w:rsidR="00AD7D99" w:rsidRDefault="00C627A9" w:rsidP="00FA1BD0">
            <w:pPr>
              <w:autoSpaceDE w:val="0"/>
              <w:autoSpaceDN w:val="0"/>
            </w:pPr>
            <w:r>
              <w:t>Supports</w:t>
            </w:r>
          </w:p>
        </w:tc>
      </w:tr>
    </w:tbl>
    <w:p w14:paraId="232EC041" w14:textId="77777777" w:rsidR="003773EC" w:rsidRDefault="003773EC" w:rsidP="00AA7257">
      <w:pPr>
        <w:pStyle w:val="preamble"/>
        <w:spacing w:line="240" w:lineRule="auto"/>
      </w:pPr>
    </w:p>
    <w:p w14:paraId="1E37E755" w14:textId="02B2855E" w:rsidR="0079215E" w:rsidRPr="00FE3128" w:rsidRDefault="0079215E" w:rsidP="00FE3128">
      <w:pPr>
        <w:pStyle w:val="preamble"/>
        <w:numPr>
          <w:ilvl w:val="0"/>
          <w:numId w:val="33"/>
        </w:numPr>
        <w:spacing w:line="240" w:lineRule="auto"/>
        <w:rPr>
          <w:szCs w:val="24"/>
        </w:rPr>
      </w:pPr>
      <w:r>
        <w:t>NP</w:t>
      </w:r>
      <w:r w:rsidRPr="007B5848">
        <w:t>RR</w:t>
      </w:r>
      <w:r>
        <w:t>1183,</w:t>
      </w:r>
      <w:r w:rsidRPr="007B5848">
        <w:t xml:space="preserve"> </w:t>
      </w:r>
      <w:r w:rsidR="00DE6036" w:rsidRPr="00DE6036">
        <w:rPr>
          <w:i/>
          <w:iCs/>
        </w:rPr>
        <w:t xml:space="preserve">ECEII Definition Clarification and Updates to Posting Rules for Certain Documents without ECEII </w:t>
      </w:r>
      <w:r w:rsidRPr="00BD0D38">
        <w:rPr>
          <w:i/>
          <w:iCs/>
        </w:rPr>
        <w:t xml:space="preserve">– </w:t>
      </w:r>
      <w:r w:rsidRPr="00B03ACE">
        <w:t>This</w:t>
      </w:r>
      <w:r>
        <w:t xml:space="preserve"> NPRR</w:t>
      </w:r>
      <w:r w:rsidRPr="00B03ACE">
        <w:t xml:space="preserve"> </w:t>
      </w:r>
      <w:r w:rsidR="00FE3128" w:rsidRPr="00FE3128">
        <w:t xml:space="preserve">revises rules associated with the general information documents determined not to include ERCOT Critical Energy Infrastructure Information </w:t>
      </w:r>
      <w:r w:rsidR="00FE3128" w:rsidRPr="00FE3128">
        <w:lastRenderedPageBreak/>
        <w:t xml:space="preserve">(ECEII) to make them available to the public on the ERCOT website. </w:t>
      </w:r>
      <w:r w:rsidR="00F03D9D">
        <w:t>It</w:t>
      </w:r>
      <w:r w:rsidR="00FE3128" w:rsidRPr="00FE3128">
        <w:t xml:space="preserve"> also removes from the definition of ECEII the reference to the federal Freedom of Information Act (FOIA) and removes antiquated or duplicative language related to Reliability Must-Run (RMR).  </w:t>
      </w:r>
    </w:p>
    <w:p w14:paraId="3C5B8625" w14:textId="77777777" w:rsidR="00FE3128" w:rsidRPr="00BD0D38" w:rsidRDefault="00FE3128" w:rsidP="00FE3128">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79215E" w14:paraId="70C4789C"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B2677E" w14:textId="77777777" w:rsidR="0079215E" w:rsidRPr="00A81B07" w:rsidRDefault="0079215E" w:rsidP="00FA1BD0">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392EC8" w14:textId="77777777" w:rsidR="0079215E" w:rsidRDefault="0079215E" w:rsidP="00FA1BD0">
            <w:r>
              <w:t>Approve</w:t>
            </w:r>
          </w:p>
        </w:tc>
      </w:tr>
      <w:tr w:rsidR="0079215E" w14:paraId="4E2772D6"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53DD3A" w14:textId="77777777" w:rsidR="0079215E" w:rsidRPr="00A81B07" w:rsidRDefault="0079215E" w:rsidP="00FA1BD0">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5ACAEA" w14:textId="77777777" w:rsidR="0079215E" w:rsidRDefault="0079215E" w:rsidP="00FA1BD0">
            <w:r>
              <w:t>Unanimously approved</w:t>
            </w:r>
          </w:p>
        </w:tc>
      </w:tr>
      <w:tr w:rsidR="0079215E" w14:paraId="7885EE6B" w14:textId="77777777" w:rsidTr="00FA1BD0">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D5116" w14:textId="77777777" w:rsidR="0079215E" w:rsidRPr="00A81B07" w:rsidRDefault="0079215E" w:rsidP="00FA1BD0">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CC8E90" w14:textId="77777777" w:rsidR="0079215E" w:rsidRDefault="0079215E" w:rsidP="00FA1BD0">
            <w:r>
              <w:t>N/A</w:t>
            </w:r>
          </w:p>
        </w:tc>
      </w:tr>
      <w:tr w:rsidR="0079215E" w14:paraId="67BBED8F" w14:textId="77777777" w:rsidTr="00FA1BD0">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5188358" w14:textId="77777777" w:rsidR="0079215E" w:rsidRPr="00A81B07" w:rsidRDefault="0079215E" w:rsidP="00FA1BD0">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5873A634" w14:textId="77777777" w:rsidR="0079215E" w:rsidRDefault="0079215E" w:rsidP="00FA1BD0">
            <w:r>
              <w:t>None</w:t>
            </w:r>
          </w:p>
        </w:tc>
      </w:tr>
      <w:tr w:rsidR="0079215E" w14:paraId="230A7344"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56A88" w14:textId="77777777" w:rsidR="0079215E" w:rsidRPr="00A81B07" w:rsidRDefault="0079215E" w:rsidP="00FA1BD0">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4A63F" w14:textId="3A2022CA" w:rsidR="0079215E" w:rsidRPr="00426472" w:rsidRDefault="005906A4" w:rsidP="00FA1BD0">
            <w:pPr>
              <w:autoSpaceDE w:val="0"/>
              <w:autoSpaceDN w:val="0"/>
            </w:pPr>
            <w:r w:rsidRPr="005906A4">
              <w:t>ERCOT Staff has reviewed NPRR1183 and believes the market impact for NPRR1183 is improved information exchange to facilitate collaborative interaction, as certain documents have been determined to not contain ECEII but rather general information relating to planning financial criteria, Resource forecast criteria, Resource status updates not related to a Forced Outage, and projected Ancillary Service requirements</w:t>
            </w:r>
            <w:r w:rsidR="0079215E" w:rsidRPr="00C627A9">
              <w:t>.</w:t>
            </w:r>
          </w:p>
        </w:tc>
      </w:tr>
      <w:tr w:rsidR="0079215E" w14:paraId="74F4E1D9"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A9E7" w14:textId="77777777" w:rsidR="0079215E" w:rsidRPr="00A81B07" w:rsidRDefault="0079215E" w:rsidP="00FA1BD0">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6F794" w14:textId="77777777" w:rsidR="0079215E" w:rsidRPr="00492D22" w:rsidRDefault="0079215E" w:rsidP="00FA1BD0">
            <w:pPr>
              <w:autoSpaceDE w:val="0"/>
              <w:autoSpaceDN w:val="0"/>
            </w:pPr>
            <w:r>
              <w:t>ERCOT</w:t>
            </w:r>
          </w:p>
        </w:tc>
      </w:tr>
      <w:tr w:rsidR="0079215E" w14:paraId="6010A520"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9300D" w14:textId="77777777" w:rsidR="0079215E" w:rsidRDefault="0079215E" w:rsidP="00FA1BD0">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5440E" w14:textId="5B26DAD1" w:rsidR="0079215E" w:rsidRDefault="00245D20" w:rsidP="00FA1BD0">
            <w:pPr>
              <w:autoSpaceDE w:val="0"/>
              <w:autoSpaceDN w:val="0"/>
            </w:pPr>
            <w:r>
              <w:t>No opinion</w:t>
            </w:r>
          </w:p>
        </w:tc>
      </w:tr>
    </w:tbl>
    <w:p w14:paraId="2E9F60EB" w14:textId="77777777" w:rsidR="003773EC" w:rsidRDefault="003773EC" w:rsidP="00AA7257">
      <w:pPr>
        <w:pStyle w:val="preamble"/>
        <w:spacing w:line="240" w:lineRule="auto"/>
      </w:pPr>
    </w:p>
    <w:p w14:paraId="59D955FF" w14:textId="023A8CCE" w:rsidR="00D7670A" w:rsidRPr="0064593C" w:rsidRDefault="00D7670A" w:rsidP="00FF1A8F">
      <w:pPr>
        <w:pStyle w:val="preamble"/>
        <w:numPr>
          <w:ilvl w:val="0"/>
          <w:numId w:val="33"/>
        </w:numPr>
        <w:spacing w:line="240" w:lineRule="auto"/>
        <w:rPr>
          <w:szCs w:val="24"/>
        </w:rPr>
      </w:pPr>
      <w:r>
        <w:t>PG</w:t>
      </w:r>
      <w:r w:rsidRPr="007B5848">
        <w:t>RR</w:t>
      </w:r>
      <w:r>
        <w:t>108,</w:t>
      </w:r>
      <w:r w:rsidRPr="007B5848">
        <w:t xml:space="preserve"> </w:t>
      </w:r>
      <w:r w:rsidR="00C63DC2" w:rsidRPr="008C2B94">
        <w:rPr>
          <w:i/>
          <w:iCs/>
        </w:rPr>
        <w:t xml:space="preserve">Related to NPRR1183, ECEII Definition Clarification and Updates to Posting Rules for Certain Documents without ECEII </w:t>
      </w:r>
      <w:r w:rsidRPr="008C2B94">
        <w:rPr>
          <w:i/>
          <w:iCs/>
        </w:rPr>
        <w:t xml:space="preserve">– </w:t>
      </w:r>
      <w:r w:rsidRPr="00B03ACE">
        <w:t>This</w:t>
      </w:r>
      <w:r>
        <w:t xml:space="preserve"> </w:t>
      </w:r>
      <w:r w:rsidR="008C2B94">
        <w:t xml:space="preserve">PGRR </w:t>
      </w:r>
      <w:r w:rsidR="008C2B94" w:rsidRPr="008C2B94">
        <w:t>updates Planning Guide language to reflect the current practice of posting versions of the Regional Transmission Plan and versions of Geomagnetic Disturbance (GMD) assessments, correspondingly updates the data sets in paragraph (2) of Section 7.1, and generally updates posting locations from “Public” to “ERCOT website”.</w:t>
      </w:r>
    </w:p>
    <w:p w14:paraId="4E7F22E9" w14:textId="77777777" w:rsidR="0064593C" w:rsidRPr="008C2B94" w:rsidRDefault="0064593C" w:rsidP="0064593C">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D7670A" w14:paraId="1C2EBFD6"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C4EA83" w14:textId="77777777" w:rsidR="00D7670A" w:rsidRPr="00A81B07" w:rsidRDefault="00D7670A" w:rsidP="00FA1BD0">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655304" w14:textId="77777777" w:rsidR="00D7670A" w:rsidRDefault="00D7670A" w:rsidP="00FA1BD0">
            <w:r>
              <w:t>Approve</w:t>
            </w:r>
          </w:p>
        </w:tc>
      </w:tr>
      <w:tr w:rsidR="00D7670A" w14:paraId="1C8232FA"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23734" w14:textId="77777777" w:rsidR="00D7670A" w:rsidRPr="00A81B07" w:rsidRDefault="00D7670A" w:rsidP="00FA1BD0">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8CA426" w14:textId="77777777" w:rsidR="00D7670A" w:rsidRDefault="00D7670A" w:rsidP="00FA1BD0">
            <w:r>
              <w:t>Unanimously approved</w:t>
            </w:r>
          </w:p>
        </w:tc>
      </w:tr>
      <w:tr w:rsidR="00D7670A" w14:paraId="31589623" w14:textId="77777777" w:rsidTr="00FA1BD0">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EA6D3F" w14:textId="77777777" w:rsidR="00D7670A" w:rsidRPr="00A81B07" w:rsidRDefault="00D7670A" w:rsidP="00FA1BD0">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6DEE37" w14:textId="77777777" w:rsidR="00D7670A" w:rsidRDefault="00D7670A" w:rsidP="00FA1BD0">
            <w:r>
              <w:t>N/A</w:t>
            </w:r>
          </w:p>
        </w:tc>
      </w:tr>
      <w:tr w:rsidR="00D7670A" w14:paraId="25E0D736" w14:textId="77777777" w:rsidTr="00FA1BD0">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E84949B" w14:textId="77777777" w:rsidR="00D7670A" w:rsidRPr="00A81B07" w:rsidRDefault="00D7670A" w:rsidP="00FA1BD0">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2F45DA9F" w14:textId="77777777" w:rsidR="00D7670A" w:rsidRDefault="00D7670A" w:rsidP="00FA1BD0">
            <w:r>
              <w:t>None</w:t>
            </w:r>
          </w:p>
        </w:tc>
      </w:tr>
      <w:tr w:rsidR="00D7670A" w14:paraId="54CCD2E6"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CF71A" w14:textId="77777777" w:rsidR="00D7670A" w:rsidRPr="00A81B07" w:rsidRDefault="00D7670A" w:rsidP="00FA1BD0">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07B09" w14:textId="4B2E78C1" w:rsidR="00D7670A" w:rsidRPr="00426472" w:rsidRDefault="00840C6D" w:rsidP="00FA1BD0">
            <w:pPr>
              <w:autoSpaceDE w:val="0"/>
              <w:autoSpaceDN w:val="0"/>
            </w:pPr>
            <w:r w:rsidRPr="00840C6D">
              <w:t>ERCOT Staff has reviewed PGRR108 and believes the market impact for PGRR108 is Planning Guide language conformed to the existing practices of posting versions of the Regional Transmission Plan and versions of documents related to GMD activities</w:t>
            </w:r>
            <w:r>
              <w:t>.</w:t>
            </w:r>
          </w:p>
        </w:tc>
      </w:tr>
      <w:tr w:rsidR="00D7670A" w14:paraId="1E63ECFD"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39819" w14:textId="77777777" w:rsidR="00D7670A" w:rsidRPr="00A81B07" w:rsidRDefault="00D7670A" w:rsidP="00FA1BD0">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C90D" w14:textId="77777777" w:rsidR="00D7670A" w:rsidRPr="00492D22" w:rsidRDefault="00D7670A" w:rsidP="00FA1BD0">
            <w:pPr>
              <w:autoSpaceDE w:val="0"/>
              <w:autoSpaceDN w:val="0"/>
            </w:pPr>
            <w:r>
              <w:t>ERCOT</w:t>
            </w:r>
          </w:p>
        </w:tc>
      </w:tr>
      <w:tr w:rsidR="00D7670A" w14:paraId="08E9E785"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763B9" w14:textId="77777777" w:rsidR="00D7670A" w:rsidRDefault="00D7670A" w:rsidP="00FA1BD0">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9AACA" w14:textId="77777777" w:rsidR="00D7670A" w:rsidRDefault="00D7670A" w:rsidP="00FA1BD0">
            <w:pPr>
              <w:autoSpaceDE w:val="0"/>
              <w:autoSpaceDN w:val="0"/>
            </w:pPr>
            <w:r>
              <w:t>No opinion</w:t>
            </w:r>
          </w:p>
        </w:tc>
      </w:tr>
    </w:tbl>
    <w:p w14:paraId="67841038" w14:textId="77777777" w:rsidR="003773EC" w:rsidRDefault="003773EC" w:rsidP="00AA7257">
      <w:pPr>
        <w:pStyle w:val="preamble"/>
        <w:spacing w:line="240" w:lineRule="auto"/>
      </w:pPr>
    </w:p>
    <w:p w14:paraId="358922D0" w14:textId="0D27DF77" w:rsidR="00A20DFB" w:rsidRPr="008632DB" w:rsidRDefault="00A20DFB" w:rsidP="00DE324B">
      <w:pPr>
        <w:pStyle w:val="preamble"/>
        <w:numPr>
          <w:ilvl w:val="0"/>
          <w:numId w:val="33"/>
        </w:numPr>
        <w:spacing w:line="240" w:lineRule="auto"/>
        <w:rPr>
          <w:szCs w:val="24"/>
        </w:rPr>
      </w:pPr>
      <w:r w:rsidRPr="00F208C7">
        <w:t>NPRR1185</w:t>
      </w:r>
      <w:r>
        <w:t>,</w:t>
      </w:r>
      <w:r w:rsidRPr="007B5848">
        <w:t xml:space="preserve"> </w:t>
      </w:r>
      <w:r w:rsidR="00227BDD" w:rsidRPr="008632DB">
        <w:rPr>
          <w:i/>
          <w:iCs/>
        </w:rPr>
        <w:t xml:space="preserve">HDL Override Payment Provisions for Verbal Dispatch Instructions </w:t>
      </w:r>
      <w:r w:rsidRPr="008632DB">
        <w:rPr>
          <w:i/>
          <w:iCs/>
        </w:rPr>
        <w:t xml:space="preserve">– </w:t>
      </w:r>
      <w:r w:rsidRPr="00B03ACE">
        <w:t>This</w:t>
      </w:r>
      <w:r>
        <w:t xml:space="preserve"> NPRR</w:t>
      </w:r>
      <w:r w:rsidRPr="00B03ACE">
        <w:t xml:space="preserve"> </w:t>
      </w:r>
      <w:r w:rsidR="008632DB" w:rsidRPr="008632DB">
        <w:t>adds in a provision for recovery of a demonstrable financial loss arising from a Verbal Dispatch Instruction (VDI) to reduce real power output.</w:t>
      </w:r>
    </w:p>
    <w:p w14:paraId="66FE1807" w14:textId="77777777" w:rsidR="008632DB" w:rsidRPr="008632DB" w:rsidRDefault="008632DB" w:rsidP="008632DB">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A20DFB" w14:paraId="55103E9D"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095536" w14:textId="77777777" w:rsidR="00A20DFB" w:rsidRPr="00A81B07" w:rsidRDefault="00A20DFB" w:rsidP="00FA1BD0">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6D5AE" w14:textId="77777777" w:rsidR="00A20DFB" w:rsidRDefault="00A20DFB" w:rsidP="00FA1BD0">
            <w:r>
              <w:t>Approve</w:t>
            </w:r>
          </w:p>
        </w:tc>
      </w:tr>
      <w:tr w:rsidR="00A20DFB" w14:paraId="05C7602A"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EF509" w14:textId="77777777" w:rsidR="00A20DFB" w:rsidRPr="00A81B07" w:rsidRDefault="00A20DFB" w:rsidP="00FA1BD0">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4B389A" w14:textId="77777777" w:rsidR="00A20DFB" w:rsidRDefault="00A20DFB" w:rsidP="00FA1BD0">
            <w:r>
              <w:t>Unanimously approved</w:t>
            </w:r>
          </w:p>
        </w:tc>
      </w:tr>
      <w:tr w:rsidR="00A20DFB" w14:paraId="1B2FE7E7" w14:textId="77777777" w:rsidTr="00FA1BD0">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0D42B" w14:textId="77777777" w:rsidR="00A20DFB" w:rsidRPr="00A81B07" w:rsidRDefault="00A20DFB" w:rsidP="00FA1BD0">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985635" w14:textId="77777777" w:rsidR="00A20DFB" w:rsidRDefault="00A20DFB" w:rsidP="00FA1BD0">
            <w:r>
              <w:t>N/A</w:t>
            </w:r>
          </w:p>
        </w:tc>
      </w:tr>
      <w:tr w:rsidR="00A20DFB" w14:paraId="4EF15F3E" w14:textId="77777777" w:rsidTr="00FA1BD0">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7E048AF" w14:textId="77777777" w:rsidR="00A20DFB" w:rsidRPr="00A81B07" w:rsidRDefault="00A20DFB" w:rsidP="00FA1BD0">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12512B28" w14:textId="77777777" w:rsidR="00A20DFB" w:rsidRDefault="00A20DFB" w:rsidP="00FA1BD0">
            <w:r>
              <w:t>None</w:t>
            </w:r>
          </w:p>
        </w:tc>
      </w:tr>
      <w:tr w:rsidR="00A20DFB" w14:paraId="3776E72A"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FB2D4" w14:textId="77777777" w:rsidR="00A20DFB" w:rsidRPr="00A81B07" w:rsidRDefault="00A20DFB" w:rsidP="00FA1BD0">
            <w:pPr>
              <w:rPr>
                <w:b/>
                <w:bCs/>
              </w:rPr>
            </w:pPr>
            <w:r w:rsidRPr="00A81B07">
              <w:rPr>
                <w:b/>
                <w:bCs/>
              </w:rPr>
              <w:lastRenderedPageBreak/>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C38AB" w14:textId="4D4D2BF9" w:rsidR="00A20DFB" w:rsidRPr="00426472" w:rsidRDefault="00C735D0" w:rsidP="00FA1BD0">
            <w:pPr>
              <w:autoSpaceDE w:val="0"/>
              <w:autoSpaceDN w:val="0"/>
            </w:pPr>
            <w:r w:rsidRPr="00C735D0">
              <w:t>ERCOT Staff has reviewed NPRR1185 and believes the market impact for NPRR1185 provides QSEs reasonable protection from suffering unrecoverable financial losses from VDIs to reduce real power output.</w:t>
            </w:r>
          </w:p>
        </w:tc>
      </w:tr>
      <w:tr w:rsidR="00A20DFB" w14:paraId="7AA62EC9"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F1770" w14:textId="77777777" w:rsidR="00A20DFB" w:rsidRPr="00A81B07" w:rsidRDefault="00A20DFB" w:rsidP="00FA1BD0">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1414" w14:textId="2A3A223E" w:rsidR="00A20DFB" w:rsidRPr="00492D22" w:rsidRDefault="00A87E9F" w:rsidP="00FA1BD0">
            <w:pPr>
              <w:autoSpaceDE w:val="0"/>
              <w:autoSpaceDN w:val="0"/>
            </w:pPr>
            <w:r>
              <w:t>LCRA</w:t>
            </w:r>
          </w:p>
        </w:tc>
      </w:tr>
      <w:tr w:rsidR="00A20DFB" w14:paraId="3C0D1EBE"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C809" w14:textId="77777777" w:rsidR="00A20DFB" w:rsidRDefault="00A20DFB" w:rsidP="00FA1BD0">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FD437" w14:textId="77777777" w:rsidR="00A20DFB" w:rsidRDefault="00A20DFB" w:rsidP="00FA1BD0">
            <w:pPr>
              <w:autoSpaceDE w:val="0"/>
              <w:autoSpaceDN w:val="0"/>
            </w:pPr>
            <w:r>
              <w:t>No opinion</w:t>
            </w:r>
          </w:p>
        </w:tc>
      </w:tr>
    </w:tbl>
    <w:p w14:paraId="53628600" w14:textId="77777777" w:rsidR="003773EC" w:rsidRDefault="003773EC" w:rsidP="00AA7257">
      <w:pPr>
        <w:pStyle w:val="preamble"/>
        <w:spacing w:line="240" w:lineRule="auto"/>
      </w:pPr>
    </w:p>
    <w:p w14:paraId="06E10E9D" w14:textId="637A825E" w:rsidR="00A20DFB" w:rsidRPr="00FE3128" w:rsidRDefault="00A20DFB" w:rsidP="00A20DFB">
      <w:pPr>
        <w:pStyle w:val="preamble"/>
        <w:numPr>
          <w:ilvl w:val="0"/>
          <w:numId w:val="33"/>
        </w:numPr>
        <w:spacing w:line="240" w:lineRule="auto"/>
        <w:rPr>
          <w:szCs w:val="24"/>
        </w:rPr>
      </w:pPr>
      <w:r w:rsidRPr="00F86350">
        <w:t>NPRR1189,</w:t>
      </w:r>
      <w:r w:rsidRPr="007B5848">
        <w:t xml:space="preserve"> </w:t>
      </w:r>
      <w:r w:rsidR="00A3576F" w:rsidRPr="00A3576F">
        <w:rPr>
          <w:i/>
          <w:iCs/>
        </w:rPr>
        <w:t>Updates to Language to Clarify the Allowable Regulation Ancillary Service Trades</w:t>
      </w:r>
      <w:r w:rsidR="004B7D5D">
        <w:rPr>
          <w:i/>
          <w:iCs/>
        </w:rPr>
        <w:t xml:space="preserve"> </w:t>
      </w:r>
      <w:r w:rsidRPr="00BD0D38">
        <w:rPr>
          <w:i/>
          <w:iCs/>
        </w:rPr>
        <w:t xml:space="preserve">– </w:t>
      </w:r>
      <w:r w:rsidRPr="00B03ACE">
        <w:t>This</w:t>
      </w:r>
      <w:r>
        <w:t xml:space="preserve"> NPRR</w:t>
      </w:r>
      <w:r w:rsidRPr="00B03ACE">
        <w:t xml:space="preserve"> </w:t>
      </w:r>
      <w:r w:rsidR="001A60AC" w:rsidRPr="001A60AC">
        <w:t>makes changes to the grey-boxed NPRR1136 language in Section 4.4.7.3 to align the language with existing requirements in paragraph (10) in Section 3.16, Standards for Determining Ancillary Service Quantities, which states that “Resources can only provide FRRS-Up or FRRS-Down if awarded Regulation Service in the Day-Ahead Market (DAM) for that particular Resource, up to the awarded quantity”.</w:t>
      </w:r>
    </w:p>
    <w:p w14:paraId="02FA528A" w14:textId="77777777" w:rsidR="00A20DFB" w:rsidRPr="00BD0D38" w:rsidRDefault="00A20DFB" w:rsidP="00A20DFB">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A20DFB" w14:paraId="4CFCB2A3"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3D1FC5" w14:textId="77777777" w:rsidR="00A20DFB" w:rsidRPr="00A81B07" w:rsidRDefault="00A20DFB" w:rsidP="00FA1BD0">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F8A5C8" w14:textId="77777777" w:rsidR="00A20DFB" w:rsidRDefault="00A20DFB" w:rsidP="00FA1BD0">
            <w:r>
              <w:t>Approve</w:t>
            </w:r>
          </w:p>
        </w:tc>
      </w:tr>
      <w:tr w:rsidR="00A20DFB" w14:paraId="7F72C774"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DEDE9" w14:textId="77777777" w:rsidR="00A20DFB" w:rsidRPr="00A81B07" w:rsidRDefault="00A20DFB" w:rsidP="00FA1BD0">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7CBD30" w14:textId="77777777" w:rsidR="00A20DFB" w:rsidRDefault="00A20DFB" w:rsidP="00FA1BD0">
            <w:r>
              <w:t>Unanimously approved</w:t>
            </w:r>
          </w:p>
        </w:tc>
      </w:tr>
      <w:tr w:rsidR="00A20DFB" w14:paraId="271D2CB7" w14:textId="77777777" w:rsidTr="00FA1BD0">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5AB85B" w14:textId="77777777" w:rsidR="00A20DFB" w:rsidRPr="00A81B07" w:rsidRDefault="00A20DFB" w:rsidP="00FA1BD0">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5F67C8" w14:textId="77777777" w:rsidR="00A20DFB" w:rsidRDefault="00A20DFB" w:rsidP="00FA1BD0">
            <w:r>
              <w:t>N/A</w:t>
            </w:r>
          </w:p>
        </w:tc>
      </w:tr>
      <w:tr w:rsidR="00A20DFB" w14:paraId="32B179A9" w14:textId="77777777" w:rsidTr="00FA1BD0">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5491FC8" w14:textId="77777777" w:rsidR="00A20DFB" w:rsidRPr="00A81B07" w:rsidRDefault="00A20DFB" w:rsidP="00FA1BD0">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0154F116" w14:textId="77777777" w:rsidR="00A20DFB" w:rsidRDefault="00A20DFB" w:rsidP="00FA1BD0">
            <w:r>
              <w:t>None</w:t>
            </w:r>
          </w:p>
        </w:tc>
      </w:tr>
      <w:tr w:rsidR="00A20DFB" w14:paraId="36315329"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529BA" w14:textId="77777777" w:rsidR="00A20DFB" w:rsidRPr="00A81B07" w:rsidRDefault="00A20DFB" w:rsidP="00FA1BD0">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EA80A" w14:textId="5B9860FD" w:rsidR="00A20DFB" w:rsidRPr="00426472" w:rsidRDefault="00CF50FC" w:rsidP="00FA1BD0">
            <w:pPr>
              <w:autoSpaceDE w:val="0"/>
              <w:autoSpaceDN w:val="0"/>
            </w:pPr>
            <w:r w:rsidRPr="00CF50FC">
              <w:t>ERCOT Staff has reviewed NPRR1189 and believes the market impact for NPRR1189 resolves conflicting language between existing Protocols and grey-boxed NPRR1136 language regarding allowable Ancillary Service trades.</w:t>
            </w:r>
          </w:p>
        </w:tc>
      </w:tr>
      <w:tr w:rsidR="00A20DFB" w14:paraId="0615D43D"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02955" w14:textId="77777777" w:rsidR="00A20DFB" w:rsidRPr="00A81B07" w:rsidRDefault="00A20DFB" w:rsidP="00FA1BD0">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E68C3" w14:textId="77777777" w:rsidR="00A20DFB" w:rsidRPr="00492D22" w:rsidRDefault="00A20DFB" w:rsidP="00FA1BD0">
            <w:pPr>
              <w:autoSpaceDE w:val="0"/>
              <w:autoSpaceDN w:val="0"/>
            </w:pPr>
            <w:r>
              <w:t>ERCOT</w:t>
            </w:r>
          </w:p>
        </w:tc>
      </w:tr>
      <w:tr w:rsidR="00A20DFB" w14:paraId="51397F8F"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BE202" w14:textId="77777777" w:rsidR="00A20DFB" w:rsidRDefault="00A20DFB" w:rsidP="00FA1BD0">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22E5" w14:textId="466CD7E1" w:rsidR="00A20DFB" w:rsidRDefault="00CF50FC" w:rsidP="00FA1BD0">
            <w:pPr>
              <w:autoSpaceDE w:val="0"/>
              <w:autoSpaceDN w:val="0"/>
            </w:pPr>
            <w:r>
              <w:t>Supports</w:t>
            </w:r>
          </w:p>
        </w:tc>
      </w:tr>
    </w:tbl>
    <w:p w14:paraId="4A1C8FA8" w14:textId="77777777" w:rsidR="003773EC" w:rsidRDefault="003773EC" w:rsidP="00AA7257">
      <w:pPr>
        <w:pStyle w:val="preamble"/>
        <w:spacing w:line="240" w:lineRule="auto"/>
      </w:pPr>
    </w:p>
    <w:p w14:paraId="18C6576B" w14:textId="15B30B0B" w:rsidR="00CA5758" w:rsidRPr="004307F0" w:rsidRDefault="00CA5758" w:rsidP="008B0E41">
      <w:pPr>
        <w:pStyle w:val="preamble"/>
        <w:numPr>
          <w:ilvl w:val="0"/>
          <w:numId w:val="33"/>
        </w:numPr>
        <w:spacing w:line="240" w:lineRule="auto"/>
        <w:rPr>
          <w:szCs w:val="24"/>
        </w:rPr>
      </w:pPr>
      <w:r w:rsidRPr="002043BA">
        <w:t>NOGRR2</w:t>
      </w:r>
      <w:r w:rsidR="009726A5" w:rsidRPr="002043BA">
        <w:t>15</w:t>
      </w:r>
      <w:r w:rsidRPr="002043BA">
        <w:t>,</w:t>
      </w:r>
      <w:r w:rsidRPr="007B5848">
        <w:t xml:space="preserve"> </w:t>
      </w:r>
      <w:r w:rsidR="00BC2D79" w:rsidRPr="004307F0">
        <w:rPr>
          <w:i/>
          <w:iCs/>
        </w:rPr>
        <w:t xml:space="preserve">Limit Use of Remedial Action Schemes </w:t>
      </w:r>
      <w:r w:rsidRPr="004307F0">
        <w:rPr>
          <w:i/>
          <w:iCs/>
        </w:rPr>
        <w:t xml:space="preserve">– </w:t>
      </w:r>
      <w:r w:rsidRPr="00B03ACE">
        <w:t>This</w:t>
      </w:r>
      <w:r>
        <w:t xml:space="preserve"> NOGRR</w:t>
      </w:r>
      <w:r w:rsidRPr="00B03ACE">
        <w:t xml:space="preserve"> </w:t>
      </w:r>
      <w:r w:rsidR="004307F0" w:rsidRPr="004307F0">
        <w:t xml:space="preserve">will allow new Remedial Action Schemes (RASs) to be used only to address an actual or anticipated violation of transmission security criteria when market tools are insufficient to address those violations. </w:t>
      </w:r>
      <w:r w:rsidR="009D123C">
        <w:t>It</w:t>
      </w:r>
      <w:r w:rsidR="004307F0" w:rsidRPr="004307F0">
        <w:t xml:space="preserve"> also clarifies the procedures for retiring RASs.</w:t>
      </w:r>
    </w:p>
    <w:p w14:paraId="68EFB183" w14:textId="77777777" w:rsidR="004307F0" w:rsidRPr="004307F0" w:rsidRDefault="004307F0" w:rsidP="004307F0">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CA5758" w14:paraId="73DD9914"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145720" w14:textId="77777777" w:rsidR="00CA5758" w:rsidRPr="00A81B07" w:rsidRDefault="00CA5758" w:rsidP="00FA1BD0">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5F2365" w14:textId="77777777" w:rsidR="00CA5758" w:rsidRDefault="00CA5758" w:rsidP="00FA1BD0">
            <w:r>
              <w:t>Approve</w:t>
            </w:r>
          </w:p>
        </w:tc>
      </w:tr>
      <w:tr w:rsidR="00CA5758" w14:paraId="1AA4458E"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687BC" w14:textId="77777777" w:rsidR="00CA5758" w:rsidRPr="00A81B07" w:rsidRDefault="00CA5758" w:rsidP="00FA1BD0">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D1E754" w14:textId="77777777" w:rsidR="00CA5758" w:rsidRDefault="00CA5758" w:rsidP="00FA1BD0">
            <w:r>
              <w:t>Unanimously approved</w:t>
            </w:r>
          </w:p>
        </w:tc>
      </w:tr>
      <w:tr w:rsidR="00CA5758" w14:paraId="1303F160" w14:textId="77777777" w:rsidTr="00FA1BD0">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0D095E" w14:textId="77777777" w:rsidR="00CA5758" w:rsidRPr="00A81B07" w:rsidRDefault="00CA5758" w:rsidP="00FA1BD0">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2D1824" w14:textId="77777777" w:rsidR="00CA5758" w:rsidRDefault="00CA5758" w:rsidP="00FA1BD0">
            <w:r>
              <w:t>N/A</w:t>
            </w:r>
          </w:p>
        </w:tc>
      </w:tr>
      <w:tr w:rsidR="00CA5758" w14:paraId="61CA772F" w14:textId="77777777" w:rsidTr="00FA1BD0">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94FB09E" w14:textId="77777777" w:rsidR="00CA5758" w:rsidRPr="00A81B07" w:rsidRDefault="00CA5758" w:rsidP="00FA1BD0">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21374E7B" w14:textId="77777777" w:rsidR="00CA5758" w:rsidRDefault="00CA5758" w:rsidP="00FA1BD0">
            <w:r>
              <w:t>None</w:t>
            </w:r>
          </w:p>
        </w:tc>
      </w:tr>
      <w:tr w:rsidR="00CA5758" w14:paraId="37EC89C4"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B3040" w14:textId="77777777" w:rsidR="00CA5758" w:rsidRPr="00A81B07" w:rsidRDefault="00CA5758" w:rsidP="00FA1BD0">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6C97C" w14:textId="74B7C9BE" w:rsidR="00CA5758" w:rsidRPr="00426472" w:rsidRDefault="00AE262F" w:rsidP="00FA1BD0">
            <w:pPr>
              <w:autoSpaceDE w:val="0"/>
              <w:autoSpaceDN w:val="0"/>
            </w:pPr>
            <w:r w:rsidRPr="00AE262F">
              <w:t>ERCOT Staff has reviewed NOGRR215 and believes that it has a positive market impact by addressing current operational issues by allowing new RASs to be used only to address an actual or anticipated violation of transmission security criteria when market tools are insufficient to address those violations or to allow dispatchable Generation Resources to meet the Planning Guide minimum deliverability criteria.</w:t>
            </w:r>
          </w:p>
        </w:tc>
      </w:tr>
      <w:tr w:rsidR="00CA5758" w14:paraId="01BFBC23"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F774" w14:textId="77777777" w:rsidR="00CA5758" w:rsidRPr="00A81B07" w:rsidRDefault="00CA5758" w:rsidP="00FA1BD0">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C90C" w14:textId="77777777" w:rsidR="00CA5758" w:rsidRPr="00492D22" w:rsidRDefault="00CA5758" w:rsidP="00FA1BD0">
            <w:pPr>
              <w:autoSpaceDE w:val="0"/>
              <w:autoSpaceDN w:val="0"/>
            </w:pPr>
            <w:r>
              <w:t>ERCOT</w:t>
            </w:r>
          </w:p>
        </w:tc>
      </w:tr>
      <w:tr w:rsidR="00CA5758" w14:paraId="7359BA50"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380C" w14:textId="77777777" w:rsidR="00CA5758" w:rsidRDefault="00CA5758" w:rsidP="00FA1BD0">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FFA14" w14:textId="77777777" w:rsidR="00CA5758" w:rsidRDefault="00CA5758" w:rsidP="00FA1BD0">
            <w:pPr>
              <w:autoSpaceDE w:val="0"/>
              <w:autoSpaceDN w:val="0"/>
            </w:pPr>
            <w:r>
              <w:t>No opinion</w:t>
            </w:r>
          </w:p>
        </w:tc>
      </w:tr>
    </w:tbl>
    <w:p w14:paraId="544D823A" w14:textId="77777777" w:rsidR="00CA5758" w:rsidRDefault="00CA5758" w:rsidP="00CA5758">
      <w:pPr>
        <w:pStyle w:val="preamble"/>
        <w:spacing w:line="240" w:lineRule="auto"/>
      </w:pPr>
    </w:p>
    <w:p w14:paraId="0D62242A" w14:textId="7E46A23E" w:rsidR="00CA5758" w:rsidRPr="00432958" w:rsidRDefault="00CA5758" w:rsidP="006356A1">
      <w:pPr>
        <w:pStyle w:val="preamble"/>
        <w:numPr>
          <w:ilvl w:val="0"/>
          <w:numId w:val="33"/>
        </w:numPr>
        <w:spacing w:line="240" w:lineRule="auto"/>
        <w:rPr>
          <w:szCs w:val="24"/>
        </w:rPr>
      </w:pPr>
      <w:r w:rsidRPr="000B2F2A">
        <w:t>NOGRR2</w:t>
      </w:r>
      <w:r w:rsidR="009726A5" w:rsidRPr="000B2F2A">
        <w:t>47</w:t>
      </w:r>
      <w:r w:rsidRPr="000B2F2A">
        <w:t>,</w:t>
      </w:r>
      <w:r w:rsidRPr="007B5848">
        <w:t xml:space="preserve"> </w:t>
      </w:r>
      <w:r w:rsidR="000B2F2A" w:rsidRPr="00432958">
        <w:rPr>
          <w:i/>
          <w:iCs/>
        </w:rPr>
        <w:t>Change UFLS Stages and Load Relief Amounts</w:t>
      </w:r>
      <w:r w:rsidR="004B7D5D">
        <w:rPr>
          <w:i/>
          <w:iCs/>
        </w:rPr>
        <w:t xml:space="preserve"> </w:t>
      </w:r>
      <w:r w:rsidRPr="00432958">
        <w:rPr>
          <w:i/>
          <w:iCs/>
        </w:rPr>
        <w:t xml:space="preserve">– </w:t>
      </w:r>
      <w:r w:rsidR="004B7D5D">
        <w:t xml:space="preserve">This NOGRR </w:t>
      </w:r>
      <w:r w:rsidR="00432958" w:rsidRPr="00432958">
        <w:t xml:space="preserve">modifies the ERCOT automatic Under-Frequency Load Shed (UFLS) program by increasing the number of </w:t>
      </w:r>
      <w:proofErr w:type="gramStart"/>
      <w:r w:rsidR="004B7D5D">
        <w:t>l</w:t>
      </w:r>
      <w:r w:rsidR="00432958" w:rsidRPr="00432958">
        <w:t>oad</w:t>
      </w:r>
      <w:proofErr w:type="gramEnd"/>
      <w:r w:rsidR="00432958" w:rsidRPr="00432958">
        <w:t xml:space="preserve"> shed stages from three to five and changing the Transmission Operator (TO) </w:t>
      </w:r>
      <w:r w:rsidR="004B7D5D">
        <w:t>l</w:t>
      </w:r>
      <w:r w:rsidR="00432958" w:rsidRPr="00432958">
        <w:t xml:space="preserve">oad relief amounts to uniformly increment by 5% for each stage.  </w:t>
      </w:r>
    </w:p>
    <w:p w14:paraId="6E04A57E" w14:textId="77777777" w:rsidR="00432958" w:rsidRPr="00432958" w:rsidRDefault="00432958" w:rsidP="00432958">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CA5758" w14:paraId="53B6E49B"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120E8B" w14:textId="77777777" w:rsidR="00CA5758" w:rsidRPr="00A81B07" w:rsidRDefault="00CA5758" w:rsidP="00FA1BD0">
            <w:pPr>
              <w:rPr>
                <w:b/>
                <w:bCs/>
              </w:rPr>
            </w:pPr>
            <w:r w:rsidRPr="00A81B07">
              <w:rPr>
                <w:b/>
                <w:bCs/>
              </w:rPr>
              <w:lastRenderedPageBreak/>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C48F37" w14:textId="77777777" w:rsidR="00CA5758" w:rsidRDefault="00CA5758" w:rsidP="00FA1BD0">
            <w:r>
              <w:t>Approve</w:t>
            </w:r>
          </w:p>
        </w:tc>
      </w:tr>
      <w:tr w:rsidR="00CA5758" w14:paraId="2A42BA4B"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6CEDEB" w14:textId="77777777" w:rsidR="00CA5758" w:rsidRPr="00A81B07" w:rsidRDefault="00CA5758" w:rsidP="00FA1BD0">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F02185" w14:textId="77777777" w:rsidR="00CA5758" w:rsidRDefault="00CA5758" w:rsidP="00FA1BD0">
            <w:r>
              <w:t>Unanimously approved</w:t>
            </w:r>
          </w:p>
        </w:tc>
      </w:tr>
      <w:tr w:rsidR="00CA5758" w14:paraId="5540E7FB" w14:textId="77777777" w:rsidTr="00FA1BD0">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193F4" w14:textId="77777777" w:rsidR="00CA5758" w:rsidRPr="00A81B07" w:rsidRDefault="00CA5758" w:rsidP="00FA1BD0">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C5E722" w14:textId="77777777" w:rsidR="00CA5758" w:rsidRDefault="00CA5758" w:rsidP="00FA1BD0">
            <w:r>
              <w:t>N/A</w:t>
            </w:r>
          </w:p>
        </w:tc>
      </w:tr>
      <w:tr w:rsidR="00CA5758" w14:paraId="238FF2C2" w14:textId="77777777" w:rsidTr="00FA1BD0">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6105FDA" w14:textId="77777777" w:rsidR="00CA5758" w:rsidRPr="00A81B07" w:rsidRDefault="00CA5758" w:rsidP="00FA1BD0">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2D39F59A" w14:textId="77777777" w:rsidR="00CA5758" w:rsidRDefault="00CA5758" w:rsidP="00FA1BD0">
            <w:r>
              <w:t>None</w:t>
            </w:r>
          </w:p>
        </w:tc>
      </w:tr>
      <w:tr w:rsidR="00CA5758" w14:paraId="65018845"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0BFD6" w14:textId="77777777" w:rsidR="00CA5758" w:rsidRPr="00A81B07" w:rsidRDefault="00CA5758" w:rsidP="00FA1BD0">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C59E5" w14:textId="44FF7DDB" w:rsidR="00CA5758" w:rsidRPr="00426472" w:rsidRDefault="007C0B06" w:rsidP="00FA1BD0">
            <w:pPr>
              <w:autoSpaceDE w:val="0"/>
              <w:autoSpaceDN w:val="0"/>
            </w:pPr>
            <w:r w:rsidRPr="007C0B06">
              <w:t>ERCOT Staff has reviewed NOGRR247 and believes it will have a positive market impact by reducing the risk of generator instability during an underfrequency Load shed event.</w:t>
            </w:r>
          </w:p>
        </w:tc>
      </w:tr>
      <w:tr w:rsidR="00CA5758" w14:paraId="3AE3DBF4"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5B66E" w14:textId="77777777" w:rsidR="00CA5758" w:rsidRPr="00A81B07" w:rsidRDefault="00CA5758" w:rsidP="00FA1BD0">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45B00" w14:textId="77777777" w:rsidR="00CA5758" w:rsidRPr="00492D22" w:rsidRDefault="00CA5758" w:rsidP="00FA1BD0">
            <w:pPr>
              <w:autoSpaceDE w:val="0"/>
              <w:autoSpaceDN w:val="0"/>
            </w:pPr>
            <w:r>
              <w:t>ERCOT</w:t>
            </w:r>
          </w:p>
        </w:tc>
      </w:tr>
      <w:tr w:rsidR="00CA5758" w14:paraId="5077DCEC"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9E805" w14:textId="77777777" w:rsidR="00CA5758" w:rsidRDefault="00CA5758" w:rsidP="00FA1BD0">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6F37D" w14:textId="77777777" w:rsidR="00CA5758" w:rsidRDefault="00CA5758" w:rsidP="00FA1BD0">
            <w:pPr>
              <w:autoSpaceDE w:val="0"/>
              <w:autoSpaceDN w:val="0"/>
            </w:pPr>
            <w:r>
              <w:t>No opinion</w:t>
            </w:r>
          </w:p>
        </w:tc>
      </w:tr>
    </w:tbl>
    <w:p w14:paraId="216333C3" w14:textId="77777777" w:rsidR="00CA5758" w:rsidRDefault="00CA5758" w:rsidP="00CA5758">
      <w:pPr>
        <w:pStyle w:val="preamble"/>
        <w:spacing w:line="240" w:lineRule="auto"/>
      </w:pPr>
    </w:p>
    <w:p w14:paraId="33055AAD" w14:textId="67056B14" w:rsidR="00CA5758" w:rsidRPr="00CC2FA7" w:rsidRDefault="00CA5758" w:rsidP="00F73720">
      <w:pPr>
        <w:pStyle w:val="preamble"/>
        <w:numPr>
          <w:ilvl w:val="0"/>
          <w:numId w:val="33"/>
        </w:numPr>
        <w:spacing w:line="240" w:lineRule="auto"/>
        <w:rPr>
          <w:szCs w:val="24"/>
        </w:rPr>
      </w:pPr>
      <w:r w:rsidRPr="006F65F0">
        <w:t>NOGRR2</w:t>
      </w:r>
      <w:r w:rsidR="009726A5" w:rsidRPr="006F65F0">
        <w:t>49</w:t>
      </w:r>
      <w:r w:rsidRPr="006F65F0">
        <w:t>,</w:t>
      </w:r>
      <w:r w:rsidRPr="007B5848">
        <w:t xml:space="preserve"> </w:t>
      </w:r>
      <w:r w:rsidR="006F65F0" w:rsidRPr="00CC2FA7">
        <w:rPr>
          <w:i/>
          <w:iCs/>
        </w:rPr>
        <w:t xml:space="preserve">Communication of System Operating Limit Exceedances </w:t>
      </w:r>
      <w:r w:rsidRPr="00CC2FA7">
        <w:rPr>
          <w:i/>
          <w:iCs/>
        </w:rPr>
        <w:t xml:space="preserve">– </w:t>
      </w:r>
      <w:r w:rsidRPr="00B03ACE">
        <w:t>This</w:t>
      </w:r>
      <w:r>
        <w:t xml:space="preserve"> NOGRR</w:t>
      </w:r>
      <w:r w:rsidRPr="00B03ACE">
        <w:t xml:space="preserve"> </w:t>
      </w:r>
      <w:r w:rsidR="00CC2FA7" w:rsidRPr="00CC2FA7">
        <w:t xml:space="preserve">specifies the methods for </w:t>
      </w:r>
      <w:r w:rsidR="004B7D5D">
        <w:t>TOs</w:t>
      </w:r>
      <w:r w:rsidR="00CC2FA7" w:rsidRPr="00CC2FA7">
        <w:t xml:space="preserve"> to receive electronic communication of system operating limit exceedances from ERCOT</w:t>
      </w:r>
      <w:r w:rsidR="00CC2FA7">
        <w:t>.</w:t>
      </w:r>
    </w:p>
    <w:p w14:paraId="22349AE8" w14:textId="77777777" w:rsidR="00CC2FA7" w:rsidRPr="00CC2FA7" w:rsidRDefault="00CC2FA7" w:rsidP="00CC2FA7">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CA5758" w14:paraId="19BCB5C7"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747157" w14:textId="77777777" w:rsidR="00CA5758" w:rsidRPr="00A81B07" w:rsidRDefault="00CA5758" w:rsidP="00FA1BD0">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2D1648" w14:textId="77777777" w:rsidR="00CA5758" w:rsidRDefault="00CA5758" w:rsidP="00FA1BD0">
            <w:r>
              <w:t>Approve</w:t>
            </w:r>
          </w:p>
        </w:tc>
      </w:tr>
      <w:tr w:rsidR="00CA5758" w14:paraId="154B5330"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6632A" w14:textId="77777777" w:rsidR="00CA5758" w:rsidRPr="00A81B07" w:rsidRDefault="00CA5758" w:rsidP="00FA1BD0">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673439" w14:textId="77777777" w:rsidR="00CA5758" w:rsidRDefault="00CA5758" w:rsidP="00FA1BD0">
            <w:r>
              <w:t>Unanimously approved</w:t>
            </w:r>
          </w:p>
        </w:tc>
      </w:tr>
      <w:tr w:rsidR="00CA5758" w14:paraId="410B8321" w14:textId="77777777" w:rsidTr="00FA1BD0">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3222C" w14:textId="77777777" w:rsidR="00CA5758" w:rsidRPr="00A81B07" w:rsidRDefault="00CA5758" w:rsidP="00FA1BD0">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029B46" w14:textId="77777777" w:rsidR="00CA5758" w:rsidRDefault="00CA5758" w:rsidP="00FA1BD0">
            <w:r>
              <w:t>N/A</w:t>
            </w:r>
          </w:p>
        </w:tc>
      </w:tr>
      <w:tr w:rsidR="00CA5758" w14:paraId="715D73D9" w14:textId="77777777" w:rsidTr="00FA1BD0">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1B25364" w14:textId="77777777" w:rsidR="00CA5758" w:rsidRPr="00A81B07" w:rsidRDefault="00CA5758" w:rsidP="00FA1BD0">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61360B54" w14:textId="77777777" w:rsidR="00CA5758" w:rsidRDefault="00CA5758" w:rsidP="00FA1BD0">
            <w:r>
              <w:t>None</w:t>
            </w:r>
          </w:p>
        </w:tc>
      </w:tr>
      <w:tr w:rsidR="00CA5758" w14:paraId="5DE90C49"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23FF9" w14:textId="77777777" w:rsidR="00CA5758" w:rsidRPr="00A81B07" w:rsidRDefault="00CA5758" w:rsidP="00FA1BD0">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CFBEB" w14:textId="52A97B71" w:rsidR="00CA5758" w:rsidRPr="00426472" w:rsidRDefault="00272DC2" w:rsidP="00FA1BD0">
            <w:pPr>
              <w:autoSpaceDE w:val="0"/>
              <w:autoSpaceDN w:val="0"/>
            </w:pPr>
            <w:r w:rsidRPr="00272DC2">
              <w:t>ERCOT Staff has reviewed NOGRR249 and believes the market impact for NOGRR249 is the establishment of an effective method for communicating system operating limit exceedances to impacted TOs in accordance with The North American Electric Reliability Corporation (NERC) Reliability Standards FAC-011-4, System Operating Limits Methodology for the Operations Horizon, and IRO-008-3, Reliability Coordinator Operational Analyses and Real-time Assessments.</w:t>
            </w:r>
          </w:p>
        </w:tc>
      </w:tr>
      <w:tr w:rsidR="00CA5758" w14:paraId="6CD29023"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922E9" w14:textId="77777777" w:rsidR="00CA5758" w:rsidRPr="00A81B07" w:rsidRDefault="00CA5758" w:rsidP="00FA1BD0">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D2F0B" w14:textId="77777777" w:rsidR="00CA5758" w:rsidRPr="00492D22" w:rsidRDefault="00CA5758" w:rsidP="00FA1BD0">
            <w:pPr>
              <w:autoSpaceDE w:val="0"/>
              <w:autoSpaceDN w:val="0"/>
            </w:pPr>
            <w:r>
              <w:t>ERCOT</w:t>
            </w:r>
          </w:p>
        </w:tc>
      </w:tr>
      <w:tr w:rsidR="00CA5758" w14:paraId="10ADC23A"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7211" w14:textId="77777777" w:rsidR="00CA5758" w:rsidRDefault="00CA5758" w:rsidP="00FA1BD0">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4F0FB" w14:textId="77777777" w:rsidR="00CA5758" w:rsidRDefault="00CA5758" w:rsidP="00FA1BD0">
            <w:pPr>
              <w:autoSpaceDE w:val="0"/>
              <w:autoSpaceDN w:val="0"/>
            </w:pPr>
            <w:r>
              <w:t>No opinion</w:t>
            </w:r>
          </w:p>
        </w:tc>
      </w:tr>
    </w:tbl>
    <w:p w14:paraId="7500D40E" w14:textId="77777777" w:rsidR="00CA5758" w:rsidRDefault="00CA5758" w:rsidP="00CA5758">
      <w:pPr>
        <w:pStyle w:val="preamble"/>
        <w:spacing w:line="240" w:lineRule="auto"/>
      </w:pPr>
    </w:p>
    <w:p w14:paraId="3BD404A3" w14:textId="1E5132E6" w:rsidR="00CA5758" w:rsidRPr="008A0667" w:rsidRDefault="00CA5758" w:rsidP="00CA5758">
      <w:pPr>
        <w:pStyle w:val="preamble"/>
        <w:numPr>
          <w:ilvl w:val="0"/>
          <w:numId w:val="33"/>
        </w:numPr>
        <w:spacing w:line="240" w:lineRule="auto"/>
        <w:rPr>
          <w:szCs w:val="24"/>
        </w:rPr>
      </w:pPr>
      <w:r w:rsidRPr="00363FE4">
        <w:t>NOGRR25</w:t>
      </w:r>
      <w:r w:rsidR="009726A5" w:rsidRPr="00363FE4">
        <w:t>1</w:t>
      </w:r>
      <w:r w:rsidRPr="00363FE4">
        <w:t>,</w:t>
      </w:r>
      <w:r w:rsidRPr="007B5848">
        <w:t xml:space="preserve"> </w:t>
      </w:r>
      <w:r w:rsidR="00363FE4" w:rsidRPr="00363FE4">
        <w:rPr>
          <w:i/>
          <w:iCs/>
        </w:rPr>
        <w:t xml:space="preserve">Add Cold Weather Conditions to Template for Emergency Operations Plan </w:t>
      </w:r>
      <w:r w:rsidRPr="008A0667">
        <w:rPr>
          <w:i/>
          <w:iCs/>
        </w:rPr>
        <w:t xml:space="preserve">– </w:t>
      </w:r>
      <w:r w:rsidRPr="00B03ACE">
        <w:t>This</w:t>
      </w:r>
      <w:r>
        <w:t xml:space="preserve"> NOGRR</w:t>
      </w:r>
      <w:r w:rsidRPr="00B03ACE">
        <w:t xml:space="preserve"> </w:t>
      </w:r>
      <w:r w:rsidR="00794B94" w:rsidRPr="00794B94">
        <w:t xml:space="preserve">aligns Section 8, Attachment L with North American Electric Reliability Corporation (NERC) Reliability Standard EOP-011-2, Emergency Preparedness and Operations, by adding cold weather conditions to the template used for the development of </w:t>
      </w:r>
      <w:r w:rsidR="004B7D5D">
        <w:t>E</w:t>
      </w:r>
      <w:r w:rsidR="00794B94" w:rsidRPr="00794B94">
        <w:t xml:space="preserve">mergency </w:t>
      </w:r>
      <w:r w:rsidR="004B7D5D">
        <w:t>O</w:t>
      </w:r>
      <w:r w:rsidR="00794B94" w:rsidRPr="00794B94">
        <w:t xml:space="preserve">perations </w:t>
      </w:r>
      <w:r w:rsidR="004B7D5D">
        <w:t>P</w:t>
      </w:r>
      <w:r w:rsidR="00794B94" w:rsidRPr="00794B94">
        <w:t>lans</w:t>
      </w:r>
      <w:r>
        <w:t>.</w:t>
      </w:r>
    </w:p>
    <w:p w14:paraId="4FC2BC41" w14:textId="77777777" w:rsidR="00CA5758" w:rsidRPr="008A0667" w:rsidRDefault="00CA5758" w:rsidP="00CA5758">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CA5758" w14:paraId="106CD632"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BCD7AF" w14:textId="77777777" w:rsidR="00CA5758" w:rsidRPr="00A81B07" w:rsidRDefault="00CA5758" w:rsidP="00FA1BD0">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AB5F1D" w14:textId="77777777" w:rsidR="00CA5758" w:rsidRDefault="00CA5758" w:rsidP="00FA1BD0">
            <w:r>
              <w:t>Approve</w:t>
            </w:r>
          </w:p>
        </w:tc>
      </w:tr>
      <w:tr w:rsidR="00CA5758" w14:paraId="26F7692E"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61FCFA" w14:textId="77777777" w:rsidR="00CA5758" w:rsidRPr="00A81B07" w:rsidRDefault="00CA5758" w:rsidP="00FA1BD0">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32E13B" w14:textId="77777777" w:rsidR="00CA5758" w:rsidRDefault="00CA5758" w:rsidP="00FA1BD0">
            <w:r>
              <w:t>Unanimously approved</w:t>
            </w:r>
          </w:p>
        </w:tc>
      </w:tr>
      <w:tr w:rsidR="00CA5758" w14:paraId="3295C541" w14:textId="77777777" w:rsidTr="00FA1BD0">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8ACDE4" w14:textId="77777777" w:rsidR="00CA5758" w:rsidRPr="00A81B07" w:rsidRDefault="00CA5758" w:rsidP="00FA1BD0">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09AF44" w14:textId="77777777" w:rsidR="00CA5758" w:rsidRDefault="00CA5758" w:rsidP="00FA1BD0">
            <w:r>
              <w:t>N/A</w:t>
            </w:r>
          </w:p>
        </w:tc>
      </w:tr>
      <w:tr w:rsidR="00CA5758" w14:paraId="56035CAC" w14:textId="77777777" w:rsidTr="00FA1BD0">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6BD2AB3" w14:textId="77777777" w:rsidR="00CA5758" w:rsidRPr="00A81B07" w:rsidRDefault="00CA5758" w:rsidP="00FA1BD0">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121BF7F0" w14:textId="77777777" w:rsidR="00CA5758" w:rsidRDefault="00CA5758" w:rsidP="00FA1BD0">
            <w:r>
              <w:t>None</w:t>
            </w:r>
          </w:p>
        </w:tc>
      </w:tr>
      <w:tr w:rsidR="00CA5758" w14:paraId="63036F96"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70BF3" w14:textId="77777777" w:rsidR="00CA5758" w:rsidRPr="00A81B07" w:rsidRDefault="00CA5758" w:rsidP="00FA1BD0">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3E78" w14:textId="09E503AD" w:rsidR="00CA5758" w:rsidRPr="00426472" w:rsidRDefault="00EC3BDF" w:rsidP="00FA1BD0">
            <w:pPr>
              <w:autoSpaceDE w:val="0"/>
              <w:autoSpaceDN w:val="0"/>
            </w:pPr>
            <w:r w:rsidRPr="00EC3BDF">
              <w:t xml:space="preserve">ERCOT Staff has reviewed NOGRR251 and believes the market impact for NOGRR251 aligns the template used by TOs to develop their emergency operations plans with the NERC Reliability Standard requiring applicable entities to include provisions to determine the reliability impacts of cold weather conditions within their operating plan(s) to mitigate operating </w:t>
            </w:r>
            <w:r w:rsidR="00B931F5" w:rsidRPr="00EC3BDF">
              <w:t>emergencies.</w:t>
            </w:r>
          </w:p>
        </w:tc>
      </w:tr>
      <w:tr w:rsidR="00CA5758" w14:paraId="6C5A034F"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CC036" w14:textId="77777777" w:rsidR="00CA5758" w:rsidRPr="00A81B07" w:rsidRDefault="00CA5758" w:rsidP="00FA1BD0">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68E9D" w14:textId="77777777" w:rsidR="00CA5758" w:rsidRPr="00492D22" w:rsidRDefault="00CA5758" w:rsidP="00FA1BD0">
            <w:pPr>
              <w:autoSpaceDE w:val="0"/>
              <w:autoSpaceDN w:val="0"/>
            </w:pPr>
            <w:r>
              <w:t>ERCOT</w:t>
            </w:r>
          </w:p>
        </w:tc>
      </w:tr>
      <w:tr w:rsidR="00CA5758" w14:paraId="5AEA0FA2"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DEB94" w14:textId="77777777" w:rsidR="00CA5758" w:rsidRDefault="00CA5758" w:rsidP="00FA1BD0">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6C99" w14:textId="77777777" w:rsidR="00CA5758" w:rsidRDefault="00CA5758" w:rsidP="00FA1BD0">
            <w:pPr>
              <w:autoSpaceDE w:val="0"/>
              <w:autoSpaceDN w:val="0"/>
            </w:pPr>
            <w:r>
              <w:t>No opinion</w:t>
            </w:r>
          </w:p>
        </w:tc>
      </w:tr>
    </w:tbl>
    <w:p w14:paraId="0D6F7554" w14:textId="77777777" w:rsidR="003773EC" w:rsidRDefault="003773EC" w:rsidP="00AA7257">
      <w:pPr>
        <w:pStyle w:val="preamble"/>
        <w:spacing w:line="240" w:lineRule="auto"/>
      </w:pPr>
    </w:p>
    <w:p w14:paraId="12DF5C48" w14:textId="7320F8AC" w:rsidR="00994375" w:rsidRPr="008A0667" w:rsidRDefault="00994375" w:rsidP="00994375">
      <w:pPr>
        <w:pStyle w:val="preamble"/>
        <w:numPr>
          <w:ilvl w:val="0"/>
          <w:numId w:val="33"/>
        </w:numPr>
        <w:spacing w:line="240" w:lineRule="auto"/>
        <w:rPr>
          <w:szCs w:val="24"/>
        </w:rPr>
      </w:pPr>
      <w:r w:rsidRPr="000F1D03">
        <w:t>OBDRR</w:t>
      </w:r>
      <w:r w:rsidR="000C4445">
        <w:t>0</w:t>
      </w:r>
      <w:r w:rsidR="007A7205" w:rsidRPr="000F1D03">
        <w:t>45</w:t>
      </w:r>
      <w:r w:rsidRPr="000F1D03">
        <w:t>,</w:t>
      </w:r>
      <w:r w:rsidRPr="007B5848">
        <w:t xml:space="preserve"> </w:t>
      </w:r>
      <w:r w:rsidR="000F1D03" w:rsidRPr="000F1D03">
        <w:rPr>
          <w:i/>
          <w:iCs/>
        </w:rPr>
        <w:t xml:space="preserve">Additional Revisions to Demand Response Data Definitions and Technical Specifications </w:t>
      </w:r>
      <w:r w:rsidRPr="008A0667">
        <w:rPr>
          <w:i/>
          <w:iCs/>
        </w:rPr>
        <w:t xml:space="preserve">– </w:t>
      </w:r>
      <w:r w:rsidRPr="00B03ACE">
        <w:t>This</w:t>
      </w:r>
      <w:r>
        <w:t xml:space="preserve"> </w:t>
      </w:r>
      <w:r w:rsidR="00B5213F">
        <w:t>OBD</w:t>
      </w:r>
      <w:r>
        <w:t>RR</w:t>
      </w:r>
      <w:r w:rsidRPr="00B03ACE">
        <w:t xml:space="preserve"> </w:t>
      </w:r>
      <w:r w:rsidR="008E4F7E" w:rsidRPr="008E4F7E">
        <w:t>incorporates minor edits to the Other Binding Document Demand Response Data Definitions and Technical Specifications. Changes include modifications to the list of Electric Service Identifiers (ESI IDs) provided to Retail Electric Providers (REPs) as well as a correction of several dates</w:t>
      </w:r>
      <w:r>
        <w:t>.</w:t>
      </w:r>
    </w:p>
    <w:p w14:paraId="1DE3EB82" w14:textId="77777777" w:rsidR="00994375" w:rsidRPr="008A0667" w:rsidRDefault="00994375" w:rsidP="00994375">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994375" w14:paraId="752130D5"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CE9A4A" w14:textId="77777777" w:rsidR="00994375" w:rsidRPr="00A81B07" w:rsidRDefault="00994375" w:rsidP="00FA1BD0">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01EE56" w14:textId="77777777" w:rsidR="00994375" w:rsidRDefault="00994375" w:rsidP="00FA1BD0">
            <w:r>
              <w:t>Approve</w:t>
            </w:r>
          </w:p>
        </w:tc>
      </w:tr>
      <w:tr w:rsidR="00994375" w14:paraId="43193CED"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B422F" w14:textId="77777777" w:rsidR="00994375" w:rsidRPr="00A81B07" w:rsidRDefault="00994375" w:rsidP="00FA1BD0">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06C0A4" w14:textId="77777777" w:rsidR="00994375" w:rsidRDefault="00994375" w:rsidP="00FA1BD0">
            <w:r>
              <w:t>Unanimously approved</w:t>
            </w:r>
          </w:p>
        </w:tc>
      </w:tr>
      <w:tr w:rsidR="00994375" w14:paraId="6F0C90A9" w14:textId="77777777" w:rsidTr="00FA1BD0">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4338C6" w14:textId="77777777" w:rsidR="00994375" w:rsidRPr="00A81B07" w:rsidRDefault="00994375" w:rsidP="00FA1BD0">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5D441" w14:textId="77777777" w:rsidR="00994375" w:rsidRDefault="00994375" w:rsidP="00FA1BD0">
            <w:r>
              <w:t>N/A</w:t>
            </w:r>
          </w:p>
        </w:tc>
      </w:tr>
      <w:tr w:rsidR="00994375" w14:paraId="10938769" w14:textId="77777777" w:rsidTr="00FA1BD0">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016956F" w14:textId="77777777" w:rsidR="00994375" w:rsidRPr="00A81B07" w:rsidRDefault="00994375" w:rsidP="00FA1BD0">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0D6FAEDA" w14:textId="77777777" w:rsidR="00994375" w:rsidRDefault="00994375" w:rsidP="00FA1BD0">
            <w:r>
              <w:t>None</w:t>
            </w:r>
          </w:p>
        </w:tc>
      </w:tr>
      <w:tr w:rsidR="00994375" w14:paraId="47360F12"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E930D" w14:textId="77777777" w:rsidR="00994375" w:rsidRPr="00A81B07" w:rsidRDefault="00994375" w:rsidP="00FA1BD0">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C0D46" w14:textId="18CA0798" w:rsidR="00994375" w:rsidRPr="00426472" w:rsidRDefault="00A022E9" w:rsidP="00FA1BD0">
            <w:pPr>
              <w:autoSpaceDE w:val="0"/>
              <w:autoSpaceDN w:val="0"/>
            </w:pPr>
            <w:r w:rsidRPr="00A022E9">
              <w:t>ERCOT Staff has reviewed OBDRR045 and believes that it has a positive market impact by providing administrative changes to the Other Binding Document Demand Response Data Definitions and Technical Specifications including modifications to the list of ESI IDs that are provided to REPs as well as a correction of several dates</w:t>
            </w:r>
            <w:r w:rsidR="00994375" w:rsidRPr="00ED63E6">
              <w:t>.</w:t>
            </w:r>
          </w:p>
        </w:tc>
      </w:tr>
      <w:tr w:rsidR="00994375" w14:paraId="670B71C7"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CFACE" w14:textId="77777777" w:rsidR="00994375" w:rsidRPr="00A81B07" w:rsidRDefault="00994375" w:rsidP="00FA1BD0">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EA5CD" w14:textId="77777777" w:rsidR="00994375" w:rsidRPr="00492D22" w:rsidRDefault="00994375" w:rsidP="00FA1BD0">
            <w:pPr>
              <w:autoSpaceDE w:val="0"/>
              <w:autoSpaceDN w:val="0"/>
            </w:pPr>
            <w:r>
              <w:t>ERCOT</w:t>
            </w:r>
          </w:p>
        </w:tc>
      </w:tr>
      <w:tr w:rsidR="00994375" w14:paraId="4F2BFCB7"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8C3FF" w14:textId="77777777" w:rsidR="00994375" w:rsidRDefault="00994375" w:rsidP="00FA1BD0">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EC45" w14:textId="77777777" w:rsidR="00994375" w:rsidRDefault="00994375" w:rsidP="00FA1BD0">
            <w:pPr>
              <w:autoSpaceDE w:val="0"/>
              <w:autoSpaceDN w:val="0"/>
            </w:pPr>
            <w:r>
              <w:t>No opinion</w:t>
            </w:r>
          </w:p>
        </w:tc>
      </w:tr>
    </w:tbl>
    <w:p w14:paraId="658AD6D0" w14:textId="77777777" w:rsidR="00994375" w:rsidRDefault="00994375" w:rsidP="00994375">
      <w:pPr>
        <w:pStyle w:val="preamble"/>
        <w:spacing w:line="240" w:lineRule="auto"/>
      </w:pPr>
    </w:p>
    <w:p w14:paraId="33E5663B" w14:textId="0B7EAB96" w:rsidR="007A7205" w:rsidRPr="008A0667" w:rsidRDefault="007A7205" w:rsidP="007A7205">
      <w:pPr>
        <w:pStyle w:val="preamble"/>
        <w:numPr>
          <w:ilvl w:val="0"/>
          <w:numId w:val="33"/>
        </w:numPr>
        <w:spacing w:line="240" w:lineRule="auto"/>
        <w:rPr>
          <w:szCs w:val="24"/>
        </w:rPr>
      </w:pPr>
      <w:r w:rsidRPr="000A7506">
        <w:t>OBDRR</w:t>
      </w:r>
      <w:r w:rsidR="000C4445">
        <w:t>0</w:t>
      </w:r>
      <w:r w:rsidRPr="000A7506">
        <w:t>48,</w:t>
      </w:r>
      <w:r w:rsidRPr="007B5848">
        <w:t xml:space="preserve"> </w:t>
      </w:r>
      <w:r w:rsidR="000A7506" w:rsidRPr="000A7506">
        <w:rPr>
          <w:i/>
          <w:iCs/>
        </w:rPr>
        <w:t>Implementation of Operating Reserve Demand Curve (ORDC) Multi-Step Price Floor</w:t>
      </w:r>
      <w:r w:rsidR="004B7D5D">
        <w:rPr>
          <w:i/>
          <w:iCs/>
        </w:rPr>
        <w:t xml:space="preserve"> </w:t>
      </w:r>
      <w:r w:rsidRPr="008A0667">
        <w:rPr>
          <w:i/>
          <w:iCs/>
        </w:rPr>
        <w:t>–</w:t>
      </w:r>
      <w:r w:rsidR="004B7D5D">
        <w:rPr>
          <w:i/>
          <w:iCs/>
        </w:rPr>
        <w:t xml:space="preserve"> </w:t>
      </w:r>
      <w:r w:rsidR="00F2181C" w:rsidRPr="00F2181C">
        <w:t>This OBDRR</w:t>
      </w:r>
      <w:r w:rsidRPr="008A0667">
        <w:rPr>
          <w:i/>
          <w:iCs/>
        </w:rPr>
        <w:t xml:space="preserve"> </w:t>
      </w:r>
      <w:r w:rsidR="00C869C4" w:rsidRPr="00C869C4">
        <w:t xml:space="preserve">adds two price floors to the Operating Reserve Demand Curve (ORDC): one at reserve levels below 6,500 </w:t>
      </w:r>
      <w:r w:rsidR="004B7D5D">
        <w:t>MW</w:t>
      </w:r>
      <w:r w:rsidR="00C869C4" w:rsidRPr="00C869C4">
        <w:t xml:space="preserve"> ($20 per </w:t>
      </w:r>
      <w:r w:rsidR="004B7D5D">
        <w:t>MWh</w:t>
      </w:r>
      <w:r w:rsidR="00C869C4" w:rsidRPr="00C869C4">
        <w:t>), and another between 6,500 MW and 7,000 MW ($10 per MWh)</w:t>
      </w:r>
      <w:r>
        <w:t>.</w:t>
      </w:r>
    </w:p>
    <w:p w14:paraId="028FC7C3" w14:textId="77777777" w:rsidR="007A7205" w:rsidRPr="008A0667" w:rsidRDefault="007A7205" w:rsidP="007A7205">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7A7205" w14:paraId="190D9F77"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EF3B6F" w14:textId="77777777" w:rsidR="007A7205" w:rsidRPr="00A81B07" w:rsidRDefault="007A7205" w:rsidP="00FA1BD0">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808FC" w14:textId="77777777" w:rsidR="007A7205" w:rsidRDefault="007A7205" w:rsidP="00FA1BD0">
            <w:r>
              <w:t>Approve</w:t>
            </w:r>
          </w:p>
        </w:tc>
      </w:tr>
      <w:tr w:rsidR="007A7205" w14:paraId="73FC3518"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B4BA2" w14:textId="77777777" w:rsidR="007A7205" w:rsidRPr="00A81B07" w:rsidRDefault="007A7205" w:rsidP="00FA1BD0">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81508E" w14:textId="77777777" w:rsidR="007A7205" w:rsidRDefault="007A7205" w:rsidP="00FA1BD0">
            <w:r>
              <w:t>Unanimously approved</w:t>
            </w:r>
          </w:p>
        </w:tc>
      </w:tr>
      <w:tr w:rsidR="007A7205" w14:paraId="1B2C948A" w14:textId="77777777" w:rsidTr="00FA1BD0">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8DCDEF" w14:textId="77777777" w:rsidR="007A7205" w:rsidRPr="00A81B07" w:rsidRDefault="007A7205" w:rsidP="00FA1BD0">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2192D" w14:textId="1F9524B6" w:rsidR="007A7205" w:rsidRDefault="00CC3FE0" w:rsidP="00FA1BD0">
            <w:r>
              <w:t xml:space="preserve">P-53298 </w:t>
            </w:r>
            <w:r w:rsidR="00434E6B">
              <w:t>Wholesale Electric Market Design Implementation</w:t>
            </w:r>
          </w:p>
        </w:tc>
      </w:tr>
      <w:tr w:rsidR="007A7205" w14:paraId="06D70AD5" w14:textId="77777777" w:rsidTr="00FA1BD0">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84B26A9" w14:textId="77777777" w:rsidR="007A7205" w:rsidRPr="00A81B07" w:rsidRDefault="007A7205" w:rsidP="00FA1BD0">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1616E189" w14:textId="77777777" w:rsidR="007A7205" w:rsidRDefault="007A7205" w:rsidP="00FA1BD0">
            <w:r>
              <w:t>None</w:t>
            </w:r>
          </w:p>
        </w:tc>
      </w:tr>
      <w:tr w:rsidR="007A7205" w14:paraId="2C2BFF1F"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73A7D" w14:textId="77777777" w:rsidR="007A7205" w:rsidRPr="00A81B07" w:rsidRDefault="007A7205" w:rsidP="00FA1BD0">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B8E39" w14:textId="37AE12B0" w:rsidR="007A7205" w:rsidRPr="00426472" w:rsidRDefault="00CD2690" w:rsidP="00FA1BD0">
            <w:pPr>
              <w:autoSpaceDE w:val="0"/>
              <w:autoSpaceDN w:val="0"/>
            </w:pPr>
            <w:r w:rsidRPr="00CD2690">
              <w:t>ERCOT Staff has reviewed OBDRR048 and believes the market impact for OBDRR048 implements the PUCT-directed multi-step ORDC price floor, sends an ongoing signal for generators to self-commit, and incentivizes supply to increase in Real-Time, which will minimize ERCOT’s need to utilize the RUC to commit out-of-market Resources.</w:t>
            </w:r>
          </w:p>
        </w:tc>
      </w:tr>
      <w:tr w:rsidR="007A7205" w14:paraId="27CA9923"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70DA6" w14:textId="77777777" w:rsidR="007A7205" w:rsidRPr="00A81B07" w:rsidRDefault="007A7205" w:rsidP="00FA1BD0">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546C" w14:textId="77777777" w:rsidR="007A7205" w:rsidRPr="00492D22" w:rsidRDefault="007A7205" w:rsidP="00FA1BD0">
            <w:pPr>
              <w:autoSpaceDE w:val="0"/>
              <w:autoSpaceDN w:val="0"/>
            </w:pPr>
            <w:r>
              <w:t>ERCOT</w:t>
            </w:r>
          </w:p>
        </w:tc>
      </w:tr>
      <w:tr w:rsidR="007A7205" w14:paraId="1900459F"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1AEC1" w14:textId="77777777" w:rsidR="007A7205" w:rsidRDefault="007A7205" w:rsidP="00FA1BD0">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9F031" w14:textId="77777777" w:rsidR="007A7205" w:rsidRDefault="007A7205" w:rsidP="00FA1BD0">
            <w:pPr>
              <w:autoSpaceDE w:val="0"/>
              <w:autoSpaceDN w:val="0"/>
            </w:pPr>
            <w:r>
              <w:t>No opinion</w:t>
            </w:r>
          </w:p>
        </w:tc>
      </w:tr>
    </w:tbl>
    <w:p w14:paraId="24BE1DB2" w14:textId="77777777" w:rsidR="003773EC" w:rsidRDefault="003773EC" w:rsidP="00AA7257">
      <w:pPr>
        <w:pStyle w:val="preamble"/>
        <w:spacing w:line="240" w:lineRule="auto"/>
      </w:pPr>
    </w:p>
    <w:p w14:paraId="33432461" w14:textId="15895C2E" w:rsidR="00176078" w:rsidRPr="008A0667" w:rsidRDefault="00176078" w:rsidP="00176078">
      <w:pPr>
        <w:pStyle w:val="preamble"/>
        <w:numPr>
          <w:ilvl w:val="0"/>
          <w:numId w:val="33"/>
        </w:numPr>
        <w:spacing w:line="240" w:lineRule="auto"/>
        <w:rPr>
          <w:szCs w:val="24"/>
        </w:rPr>
      </w:pPr>
      <w:r w:rsidRPr="00BF1E9E">
        <w:t>PGRR</w:t>
      </w:r>
      <w:r w:rsidR="0032100D" w:rsidRPr="00BF1E9E">
        <w:t>103</w:t>
      </w:r>
      <w:r w:rsidRPr="00BF1E9E">
        <w:t>,</w:t>
      </w:r>
      <w:r w:rsidRPr="007B5848">
        <w:t xml:space="preserve"> </w:t>
      </w:r>
      <w:r w:rsidR="00BF1E9E" w:rsidRPr="00BF1E9E">
        <w:rPr>
          <w:i/>
          <w:iCs/>
        </w:rPr>
        <w:t xml:space="preserve">Establish Time Limit for Generator Commissioning Following Approval to Synchronize </w:t>
      </w:r>
      <w:r w:rsidRPr="008A0667">
        <w:rPr>
          <w:i/>
          <w:iCs/>
        </w:rPr>
        <w:t xml:space="preserve">– </w:t>
      </w:r>
      <w:r w:rsidRPr="00B03ACE">
        <w:t>This</w:t>
      </w:r>
      <w:r>
        <w:t xml:space="preserve"> </w:t>
      </w:r>
      <w:r w:rsidR="009220EB">
        <w:t>P</w:t>
      </w:r>
      <w:r>
        <w:t>GRR</w:t>
      </w:r>
      <w:r w:rsidRPr="00B03ACE">
        <w:t xml:space="preserve"> </w:t>
      </w:r>
      <w:r w:rsidR="009220EB" w:rsidRPr="009220EB">
        <w:t xml:space="preserve">requires an Interconnecting Entity to complete all conditions for commercial operation of a Generation Resource or </w:t>
      </w:r>
      <w:r w:rsidR="004B7D5D">
        <w:t>ESR</w:t>
      </w:r>
      <w:r w:rsidR="009220EB" w:rsidRPr="009220EB">
        <w:t xml:space="preserve"> within 300 days of receiving approval for Initial Synchronization above 20 MVA from </w:t>
      </w:r>
      <w:r w:rsidR="00582593" w:rsidRPr="009220EB">
        <w:t xml:space="preserve">ERCOT. </w:t>
      </w:r>
    </w:p>
    <w:p w14:paraId="31D77F52" w14:textId="77777777" w:rsidR="00176078" w:rsidRPr="008A0667" w:rsidRDefault="00176078" w:rsidP="00176078">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176078" w14:paraId="24B0A54C"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3C3DB6" w14:textId="77777777" w:rsidR="00176078" w:rsidRPr="00A81B07" w:rsidRDefault="00176078" w:rsidP="00FA1BD0">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84F8D" w14:textId="77777777" w:rsidR="00176078" w:rsidRDefault="00176078" w:rsidP="00FA1BD0">
            <w:r>
              <w:t>Approve</w:t>
            </w:r>
          </w:p>
        </w:tc>
      </w:tr>
      <w:tr w:rsidR="00176078" w14:paraId="4AEC7A30"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21C9E" w14:textId="77777777" w:rsidR="00176078" w:rsidRPr="00A81B07" w:rsidRDefault="00176078" w:rsidP="00FA1BD0">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D0A23A" w14:textId="77777777" w:rsidR="00176078" w:rsidRDefault="00176078" w:rsidP="00FA1BD0">
            <w:r>
              <w:t>Unanimously approved</w:t>
            </w:r>
          </w:p>
        </w:tc>
      </w:tr>
      <w:tr w:rsidR="00176078" w14:paraId="3C5535D0" w14:textId="77777777" w:rsidTr="00FA1BD0">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86B96" w14:textId="77777777" w:rsidR="00176078" w:rsidRPr="00A81B07" w:rsidRDefault="00176078" w:rsidP="00FA1BD0">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E445C3" w14:textId="77777777" w:rsidR="00176078" w:rsidRDefault="00176078" w:rsidP="00FA1BD0">
            <w:r>
              <w:t>N/A</w:t>
            </w:r>
          </w:p>
        </w:tc>
      </w:tr>
      <w:tr w:rsidR="00176078" w14:paraId="3644AF12" w14:textId="77777777" w:rsidTr="00FA1BD0">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BFE3C96" w14:textId="77777777" w:rsidR="00176078" w:rsidRPr="00A81B07" w:rsidRDefault="00176078" w:rsidP="00FA1BD0">
            <w:pPr>
              <w:rPr>
                <w:b/>
                <w:bCs/>
              </w:rPr>
            </w:pPr>
            <w:r w:rsidRPr="00A81B07">
              <w:rPr>
                <w:b/>
                <w:bCs/>
              </w:rPr>
              <w:lastRenderedPageBreak/>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53672008" w14:textId="77777777" w:rsidR="00176078" w:rsidRDefault="00176078" w:rsidP="00FA1BD0">
            <w:r>
              <w:t>None</w:t>
            </w:r>
          </w:p>
        </w:tc>
      </w:tr>
      <w:tr w:rsidR="00176078" w14:paraId="4824899E"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D090E" w14:textId="77777777" w:rsidR="00176078" w:rsidRPr="00A81B07" w:rsidRDefault="00176078" w:rsidP="00FA1BD0">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10474" w14:textId="49D0DC97" w:rsidR="00176078" w:rsidRPr="00426472" w:rsidRDefault="003755E7" w:rsidP="00FA1BD0">
            <w:pPr>
              <w:autoSpaceDE w:val="0"/>
              <w:autoSpaceDN w:val="0"/>
            </w:pPr>
            <w:r w:rsidRPr="003755E7">
              <w:t>ERCOT Staff has reviewed PGRR103 and believes the market impact for PGRR103 helps alleviate reliability risk stemming from long delays in completing the Resource commission process by requiring Generation Resources and ESRs to complete all conditions required for commercial operation within 300 days of receiving ERCOT’s approval for Initial Synchronization above 20 MVA.</w:t>
            </w:r>
          </w:p>
        </w:tc>
      </w:tr>
      <w:tr w:rsidR="00176078" w14:paraId="1FA15BB0"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04412" w14:textId="77777777" w:rsidR="00176078" w:rsidRPr="00A81B07" w:rsidRDefault="00176078" w:rsidP="00FA1BD0">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03FEE" w14:textId="77777777" w:rsidR="00176078" w:rsidRPr="00492D22" w:rsidRDefault="00176078" w:rsidP="00FA1BD0">
            <w:pPr>
              <w:autoSpaceDE w:val="0"/>
              <w:autoSpaceDN w:val="0"/>
            </w:pPr>
            <w:r>
              <w:t>ERCOT</w:t>
            </w:r>
          </w:p>
        </w:tc>
      </w:tr>
      <w:tr w:rsidR="00176078" w14:paraId="4E4AD8AD"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73AB2" w14:textId="77777777" w:rsidR="00176078" w:rsidRDefault="00176078" w:rsidP="00FA1BD0">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36448" w14:textId="77777777" w:rsidR="00176078" w:rsidRDefault="00176078" w:rsidP="00FA1BD0">
            <w:pPr>
              <w:autoSpaceDE w:val="0"/>
              <w:autoSpaceDN w:val="0"/>
            </w:pPr>
            <w:r>
              <w:t>No opinion</w:t>
            </w:r>
          </w:p>
        </w:tc>
      </w:tr>
    </w:tbl>
    <w:p w14:paraId="2D1C2466" w14:textId="77777777" w:rsidR="003773EC" w:rsidRDefault="003773EC" w:rsidP="00AA7257">
      <w:pPr>
        <w:pStyle w:val="preamble"/>
        <w:spacing w:line="240" w:lineRule="auto"/>
      </w:pPr>
    </w:p>
    <w:p w14:paraId="14168112" w14:textId="51A21D83" w:rsidR="0032100D" w:rsidRPr="009D0C5E" w:rsidRDefault="0032100D" w:rsidP="006B6E65">
      <w:pPr>
        <w:pStyle w:val="preamble"/>
        <w:numPr>
          <w:ilvl w:val="0"/>
          <w:numId w:val="33"/>
        </w:numPr>
        <w:spacing w:line="240" w:lineRule="auto"/>
        <w:rPr>
          <w:szCs w:val="24"/>
        </w:rPr>
      </w:pPr>
      <w:r w:rsidRPr="003A29D0">
        <w:t>VCMRR</w:t>
      </w:r>
      <w:r w:rsidR="00313485">
        <w:t>0</w:t>
      </w:r>
      <w:r w:rsidRPr="003A29D0">
        <w:t>34,</w:t>
      </w:r>
      <w:r w:rsidRPr="007B5848">
        <w:t xml:space="preserve"> </w:t>
      </w:r>
      <w:r w:rsidR="00290DA3" w:rsidRPr="003B5F97">
        <w:rPr>
          <w:i/>
          <w:iCs/>
        </w:rPr>
        <w:t xml:space="preserve">Excluding RUC Approved Fuel Costs from Fuel Adders </w:t>
      </w:r>
      <w:r w:rsidRPr="003B5F97">
        <w:rPr>
          <w:i/>
          <w:iCs/>
        </w:rPr>
        <w:t xml:space="preserve">– </w:t>
      </w:r>
      <w:r w:rsidRPr="00B03ACE">
        <w:t>This</w:t>
      </w:r>
      <w:r>
        <w:t xml:space="preserve"> </w:t>
      </w:r>
      <w:r w:rsidR="003B5F97">
        <w:t>VCM</w:t>
      </w:r>
      <w:r>
        <w:t>RR</w:t>
      </w:r>
      <w:r w:rsidRPr="00B03ACE">
        <w:t xml:space="preserve"> </w:t>
      </w:r>
      <w:r w:rsidR="003B5F97" w:rsidRPr="003B5F97">
        <w:t xml:space="preserve">provides that actual fuel purchases that were used to determine the Reliability Unit Commitment (RUC) Guarantee, as described in Protocol Section 9.14.7, Disputes for RUC Make-Whole Payment for Fuel Costs, </w:t>
      </w:r>
      <w:r w:rsidR="004B7D5D">
        <w:t>must</w:t>
      </w:r>
      <w:r w:rsidR="004B7D5D" w:rsidRPr="003B5F97">
        <w:t xml:space="preserve"> </w:t>
      </w:r>
      <w:r w:rsidR="003B5F97" w:rsidRPr="003B5F97">
        <w:t xml:space="preserve">not be included when calculating fuel adders.    </w:t>
      </w:r>
    </w:p>
    <w:p w14:paraId="60E75FCB" w14:textId="77777777" w:rsidR="009D0C5E" w:rsidRPr="003B5F97" w:rsidRDefault="009D0C5E" w:rsidP="009D0C5E">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32100D" w14:paraId="6227F9B6"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625719" w14:textId="77777777" w:rsidR="0032100D" w:rsidRPr="00A81B07" w:rsidRDefault="0032100D" w:rsidP="00FA1BD0">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B41F77" w14:textId="77777777" w:rsidR="0032100D" w:rsidRDefault="0032100D" w:rsidP="00FA1BD0">
            <w:r>
              <w:t>Approve</w:t>
            </w:r>
          </w:p>
        </w:tc>
      </w:tr>
      <w:tr w:rsidR="0032100D" w14:paraId="2350FAA3" w14:textId="77777777" w:rsidTr="00FA1BD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A3A105" w14:textId="77777777" w:rsidR="0032100D" w:rsidRPr="00A81B07" w:rsidRDefault="0032100D" w:rsidP="00FA1BD0">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6517DB" w14:textId="77777777" w:rsidR="0032100D" w:rsidRDefault="0032100D" w:rsidP="00FA1BD0">
            <w:r>
              <w:t>Unanimously approved</w:t>
            </w:r>
          </w:p>
        </w:tc>
      </w:tr>
      <w:tr w:rsidR="0032100D" w14:paraId="5C06DBC2" w14:textId="77777777" w:rsidTr="00FA1BD0">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ABFD07" w14:textId="77777777" w:rsidR="0032100D" w:rsidRPr="00A81B07" w:rsidRDefault="0032100D" w:rsidP="00FA1BD0">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16F021" w14:textId="77777777" w:rsidR="0032100D" w:rsidRDefault="0032100D" w:rsidP="00FA1BD0">
            <w:r>
              <w:t>N/A</w:t>
            </w:r>
          </w:p>
        </w:tc>
      </w:tr>
      <w:tr w:rsidR="0032100D" w14:paraId="1333AFF6" w14:textId="77777777" w:rsidTr="00FA1BD0">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E297D0B" w14:textId="77777777" w:rsidR="0032100D" w:rsidRPr="00A81B07" w:rsidRDefault="0032100D" w:rsidP="00FA1BD0">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68AEC11F" w14:textId="62EFD63B" w:rsidR="0032100D" w:rsidRDefault="00207E48" w:rsidP="00FA1BD0">
            <w:r>
              <w:t>O</w:t>
            </w:r>
            <w:r w:rsidRPr="00207E48">
              <w:t>ne opposing vote</w:t>
            </w:r>
            <w:r>
              <w:t xml:space="preserve"> </w:t>
            </w:r>
            <w:r w:rsidRPr="00207E48">
              <w:t xml:space="preserve"> (Luminant)</w:t>
            </w:r>
            <w:r w:rsidR="006E0DC3">
              <w:t xml:space="preserve"> </w:t>
            </w:r>
            <w:r w:rsidRPr="00207E48">
              <w:t>and three abstentions</w:t>
            </w:r>
            <w:r w:rsidR="006E0DC3">
              <w:t xml:space="preserve"> </w:t>
            </w:r>
            <w:r w:rsidR="006E0DC3" w:rsidRPr="00207E48">
              <w:t xml:space="preserve">(Calpine, ENGIE, Jupiter Power) </w:t>
            </w:r>
            <w:r w:rsidRPr="00207E48">
              <w:t xml:space="preserve"> </w:t>
            </w:r>
            <w:r w:rsidR="00504EBC">
              <w:t>from</w:t>
            </w:r>
            <w:r w:rsidRPr="00207E48">
              <w:t xml:space="preserve"> the Independent Generator Market Segment</w:t>
            </w:r>
            <w:r>
              <w:t>.</w:t>
            </w:r>
          </w:p>
        </w:tc>
      </w:tr>
      <w:tr w:rsidR="0032100D" w14:paraId="53909DD7"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220D9" w14:textId="77777777" w:rsidR="0032100D" w:rsidRPr="00A81B07" w:rsidRDefault="0032100D" w:rsidP="00FA1BD0">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EC51" w14:textId="3CB4ADED" w:rsidR="0032100D" w:rsidRPr="00426472" w:rsidRDefault="00F27135" w:rsidP="00FA1BD0">
            <w:pPr>
              <w:autoSpaceDE w:val="0"/>
              <w:autoSpaceDN w:val="0"/>
            </w:pPr>
            <w:r w:rsidRPr="00F27135">
              <w:t>ERCOT Staff has reviewed VCMRR034 and believes the market impact for VCMRR034 is the correct compensation for Resources for actual fuel costs via the dispute process pursuant to Protocol Section 9.14.7.</w:t>
            </w:r>
          </w:p>
        </w:tc>
      </w:tr>
      <w:tr w:rsidR="0032100D" w14:paraId="34AF4FCB"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426B5" w14:textId="77777777" w:rsidR="0032100D" w:rsidRPr="00A81B07" w:rsidRDefault="0032100D" w:rsidP="00FA1BD0">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DD348" w14:textId="77777777" w:rsidR="0032100D" w:rsidRPr="00492D22" w:rsidRDefault="0032100D" w:rsidP="00FA1BD0">
            <w:pPr>
              <w:autoSpaceDE w:val="0"/>
              <w:autoSpaceDN w:val="0"/>
            </w:pPr>
            <w:r>
              <w:t>ERCOT</w:t>
            </w:r>
          </w:p>
        </w:tc>
      </w:tr>
      <w:tr w:rsidR="0032100D" w14:paraId="6771F78E" w14:textId="77777777" w:rsidTr="00FA1BD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4E208" w14:textId="77777777" w:rsidR="0032100D" w:rsidRDefault="0032100D" w:rsidP="00FA1BD0">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02B18" w14:textId="27763CC0" w:rsidR="0032100D" w:rsidRDefault="00F27135" w:rsidP="00FA1BD0">
            <w:pPr>
              <w:autoSpaceDE w:val="0"/>
              <w:autoSpaceDN w:val="0"/>
            </w:pPr>
            <w:r>
              <w:t>Supports</w:t>
            </w:r>
          </w:p>
        </w:tc>
      </w:tr>
    </w:tbl>
    <w:p w14:paraId="1A32F980" w14:textId="77777777" w:rsidR="0032100D" w:rsidRDefault="0032100D" w:rsidP="0032100D">
      <w:pPr>
        <w:pStyle w:val="preamble"/>
        <w:spacing w:line="240" w:lineRule="auto"/>
      </w:pPr>
    </w:p>
    <w:p w14:paraId="60412E7C" w14:textId="77777777" w:rsidR="003773EC" w:rsidRDefault="003773EC" w:rsidP="00AA7257">
      <w:pPr>
        <w:pStyle w:val="preamble"/>
        <w:spacing w:line="240" w:lineRule="auto"/>
      </w:pPr>
    </w:p>
    <w:p w14:paraId="3BF5131E" w14:textId="2778CC45" w:rsidR="00E81606" w:rsidRDefault="00F013B6" w:rsidP="00AA7257">
      <w:pPr>
        <w:pStyle w:val="preamble"/>
        <w:spacing w:line="240" w:lineRule="auto"/>
      </w:pPr>
      <w:r>
        <w:t xml:space="preserve">Please find attached a </w:t>
      </w:r>
      <w:r w:rsidR="00EA1141">
        <w:t>proposed</w:t>
      </w:r>
      <w:r>
        <w:t xml:space="preserve"> order </w:t>
      </w:r>
      <w:r w:rsidR="00950428">
        <w:t xml:space="preserve">for your consideration consistent with </w:t>
      </w:r>
      <w:r w:rsidR="00A40031">
        <w:t xml:space="preserve">Commission </w:t>
      </w:r>
      <w:r w:rsidR="007D3856">
        <w:t>S</w:t>
      </w:r>
      <w:r w:rsidR="00950428">
        <w:t>taff</w:t>
      </w:r>
      <w:r w:rsidR="00690F73">
        <w:t>’</w:t>
      </w:r>
      <w:r w:rsidR="00950428">
        <w:t>s recommendation</w:t>
      </w:r>
      <w:r w:rsidR="00690F73">
        <w:t>s</w:t>
      </w:r>
      <w:r w:rsidR="00950428">
        <w:t xml:space="preserve"> in this memo.</w:t>
      </w:r>
    </w:p>
    <w:p w14:paraId="38D73826" w14:textId="7D617E68" w:rsidR="00972BD0" w:rsidRPr="009C4871" w:rsidRDefault="00972BD0" w:rsidP="00AA7257">
      <w:pPr>
        <w:pStyle w:val="preamble"/>
        <w:spacing w:line="240" w:lineRule="auto"/>
      </w:pPr>
    </w:p>
    <w:sectPr w:rsidR="00972BD0" w:rsidRPr="009C4871" w:rsidSect="005550A1">
      <w:footerReference w:type="first" r:id="rId12"/>
      <w:type w:val="continuous"/>
      <w:pgSz w:w="12240" w:h="15840"/>
      <w:pgMar w:top="162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27718" w14:textId="77777777" w:rsidR="008A5E80" w:rsidRDefault="008A5E80" w:rsidP="00ED6F56">
      <w:r>
        <w:separator/>
      </w:r>
    </w:p>
  </w:endnote>
  <w:endnote w:type="continuationSeparator" w:id="0">
    <w:p w14:paraId="4C8CBA4D" w14:textId="77777777" w:rsidR="008A5E80" w:rsidRDefault="008A5E80" w:rsidP="00ED6F56">
      <w:r>
        <w:continuationSeparator/>
      </w:r>
    </w:p>
  </w:endnote>
  <w:endnote w:type="continuationNotice" w:id="1">
    <w:p w14:paraId="59C044C2" w14:textId="77777777" w:rsidR="008A5E80" w:rsidRDefault="008A5E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1221113"/>
      <w:docPartObj>
        <w:docPartGallery w:val="Page Numbers (Bottom of Page)"/>
        <w:docPartUnique/>
      </w:docPartObj>
    </w:sdtPr>
    <w:sdtEndPr>
      <w:rPr>
        <w:noProof/>
      </w:rPr>
    </w:sdtEndPr>
    <w:sdtContent>
      <w:p w14:paraId="10E9F5E4" w14:textId="3FA5027A" w:rsidR="00A43C17" w:rsidRDefault="00A43C1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8637ABA" w14:textId="5DF8127C" w:rsidR="0025287B" w:rsidRDefault="00252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E812FB7" w14:paraId="64CF7345" w14:textId="77777777" w:rsidTr="5E812FB7">
      <w:tc>
        <w:tcPr>
          <w:tcW w:w="3120" w:type="dxa"/>
        </w:tcPr>
        <w:p w14:paraId="6EBB847E" w14:textId="3FC6236B" w:rsidR="5E812FB7" w:rsidRDefault="5E812FB7" w:rsidP="5E812FB7">
          <w:pPr>
            <w:pStyle w:val="Header"/>
            <w:ind w:left="-115"/>
          </w:pPr>
        </w:p>
      </w:tc>
      <w:tc>
        <w:tcPr>
          <w:tcW w:w="3120" w:type="dxa"/>
        </w:tcPr>
        <w:p w14:paraId="727DD50D" w14:textId="68B984A3" w:rsidR="5E812FB7" w:rsidRDefault="5E812FB7" w:rsidP="5E812FB7">
          <w:pPr>
            <w:pStyle w:val="Header"/>
            <w:jc w:val="center"/>
          </w:pPr>
        </w:p>
      </w:tc>
      <w:tc>
        <w:tcPr>
          <w:tcW w:w="3120" w:type="dxa"/>
        </w:tcPr>
        <w:p w14:paraId="00BBA104" w14:textId="2FB4D98E" w:rsidR="5E812FB7" w:rsidRDefault="5E812FB7" w:rsidP="5E812FB7">
          <w:pPr>
            <w:pStyle w:val="Header"/>
            <w:ind w:right="-115"/>
            <w:jc w:val="right"/>
          </w:pPr>
        </w:p>
      </w:tc>
    </w:tr>
  </w:tbl>
  <w:p w14:paraId="169610BB" w14:textId="3BD8C792" w:rsidR="5E812FB7" w:rsidRDefault="5E812FB7" w:rsidP="5E812F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E812FB7" w14:paraId="14D9A7B7" w14:textId="77777777" w:rsidTr="5E812FB7">
      <w:tc>
        <w:tcPr>
          <w:tcW w:w="3120" w:type="dxa"/>
        </w:tcPr>
        <w:p w14:paraId="6EE5AF1C" w14:textId="096BFD19" w:rsidR="5E812FB7" w:rsidRDefault="5E812FB7" w:rsidP="5E812FB7">
          <w:pPr>
            <w:pStyle w:val="Header"/>
            <w:ind w:left="-115"/>
          </w:pPr>
        </w:p>
      </w:tc>
      <w:tc>
        <w:tcPr>
          <w:tcW w:w="3120" w:type="dxa"/>
        </w:tcPr>
        <w:p w14:paraId="14DD1776" w14:textId="350EA90E" w:rsidR="5E812FB7" w:rsidRDefault="5E812FB7" w:rsidP="5E812FB7">
          <w:pPr>
            <w:pStyle w:val="Header"/>
            <w:jc w:val="center"/>
          </w:pPr>
        </w:p>
      </w:tc>
      <w:tc>
        <w:tcPr>
          <w:tcW w:w="3120" w:type="dxa"/>
        </w:tcPr>
        <w:p w14:paraId="6ABF4E94" w14:textId="51769E5D" w:rsidR="5E812FB7" w:rsidRDefault="5E812FB7" w:rsidP="5E812FB7">
          <w:pPr>
            <w:pStyle w:val="Header"/>
            <w:ind w:right="-115"/>
            <w:jc w:val="right"/>
          </w:pPr>
        </w:p>
      </w:tc>
    </w:tr>
  </w:tbl>
  <w:p w14:paraId="0C00A0BB" w14:textId="392C196B" w:rsidR="5E812FB7" w:rsidRDefault="5E812FB7" w:rsidP="5E812F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C18AB" w14:textId="77777777" w:rsidR="008A5E80" w:rsidRDefault="008A5E80" w:rsidP="00ED6F56">
      <w:r>
        <w:separator/>
      </w:r>
    </w:p>
  </w:footnote>
  <w:footnote w:type="continuationSeparator" w:id="0">
    <w:p w14:paraId="5395ACB9" w14:textId="77777777" w:rsidR="008A5E80" w:rsidRDefault="008A5E80" w:rsidP="00ED6F56">
      <w:r>
        <w:continuationSeparator/>
      </w:r>
    </w:p>
  </w:footnote>
  <w:footnote w:type="continuationNotice" w:id="1">
    <w:p w14:paraId="723DDB1E" w14:textId="77777777" w:rsidR="008A5E80" w:rsidRDefault="008A5E80"/>
  </w:footnote>
  <w:footnote w:id="2">
    <w:p w14:paraId="0116AC82" w14:textId="5A7888E7" w:rsidR="00456F89" w:rsidRDefault="00456F89" w:rsidP="00456F89">
      <w:pPr>
        <w:pStyle w:val="FootnoteText"/>
      </w:pPr>
      <w:r w:rsidRPr="00251349">
        <w:rPr>
          <w:rStyle w:val="FootnoteReference"/>
        </w:rPr>
        <w:footnoteRef/>
      </w:r>
      <w:r w:rsidRPr="00251349">
        <w:t xml:space="preserve">  </w:t>
      </w:r>
      <w:r w:rsidRPr="00DD4997">
        <w:t xml:space="preserve">Notice of Recommended Approval of Revision Requests </w:t>
      </w:r>
      <w:r w:rsidR="005C5992" w:rsidRPr="00DD4997">
        <w:t>by ERCOT</w:t>
      </w:r>
      <w:r w:rsidRPr="00DD4997">
        <w:t xml:space="preserve"> Board of </w:t>
      </w:r>
      <w:r w:rsidR="00C667FA" w:rsidRPr="00DD4997">
        <w:t>Directors,</w:t>
      </w:r>
      <w:r w:rsidR="00C00A67" w:rsidRPr="00DD4997">
        <w:t xml:space="preserve"> </w:t>
      </w:r>
      <w:r w:rsidR="00992A27" w:rsidRPr="00DD4997">
        <w:t xml:space="preserve">AIS </w:t>
      </w:r>
      <w:r w:rsidR="00C00A67" w:rsidRPr="00DD4997">
        <w:t xml:space="preserve">Item No. </w:t>
      </w:r>
      <w:r w:rsidR="00E36214">
        <w:t>2</w:t>
      </w:r>
      <w:r w:rsidR="002816DF">
        <w:t>8</w:t>
      </w:r>
      <w:r w:rsidRPr="00DD499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9C1CB" w14:textId="14D3F87F" w:rsidR="00D7079F" w:rsidRDefault="00D7079F">
    <w:pPr>
      <w:pStyle w:val="Header"/>
    </w:pPr>
  </w:p>
  <w:p w14:paraId="07B2F248" w14:textId="77777777" w:rsidR="00075BDA" w:rsidRDefault="00075B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7B9DC" w14:textId="6628D325" w:rsidR="00794EB6" w:rsidRDefault="00794EB6" w:rsidP="00794EB6">
    <w:pPr>
      <w:pStyle w:val="Header"/>
      <w:jc w:val="center"/>
      <w:rPr>
        <w:b/>
        <w:i/>
        <w:sz w:val="38"/>
      </w:rPr>
    </w:pPr>
    <w:r>
      <w:rPr>
        <w:b/>
        <w:i/>
        <w:sz w:val="38"/>
      </w:rPr>
      <w:t xml:space="preserve">Public Utility Commission of </w:t>
    </w:r>
    <w:smartTag w:uri="urn:schemas-microsoft-com:office:smarttags" w:element="State">
      <w:smartTag w:uri="urn:schemas-microsoft-com:office:smarttags" w:element="place">
        <w:r>
          <w:rPr>
            <w:b/>
            <w:i/>
            <w:sz w:val="38"/>
          </w:rPr>
          <w:t>Texas</w:t>
        </w:r>
      </w:smartTag>
    </w:smartTag>
  </w:p>
  <w:p w14:paraId="5FF1F9CC" w14:textId="77777777" w:rsidR="00794EB6" w:rsidRDefault="00794EB6" w:rsidP="00794EB6">
    <w:pPr>
      <w:pStyle w:val="Header"/>
      <w:tabs>
        <w:tab w:val="clear" w:pos="4320"/>
        <w:tab w:val="clear" w:pos="8640"/>
        <w:tab w:val="left" w:pos="1620"/>
        <w:tab w:val="left" w:pos="6840"/>
        <w:tab w:val="right" w:pos="7740"/>
      </w:tabs>
      <w:spacing w:before="120" w:after="120"/>
      <w:rPr>
        <w:b/>
        <w:sz w:val="12"/>
      </w:rPr>
    </w:pPr>
    <w:r>
      <w:rPr>
        <w:b/>
        <w:sz w:val="12"/>
      </w:rPr>
      <w:tab/>
    </w:r>
    <w:r>
      <w:rPr>
        <w:b/>
        <w:sz w:val="12"/>
        <w:u w:val="single"/>
      </w:rPr>
      <w:tab/>
    </w:r>
    <w:r>
      <w:rPr>
        <w:b/>
        <w:sz w:val="12"/>
        <w:u w:val="single"/>
      </w:rPr>
      <w:tab/>
    </w:r>
  </w:p>
  <w:p w14:paraId="6108EEE2" w14:textId="77777777" w:rsidR="00794EB6" w:rsidRDefault="00794EB6" w:rsidP="00794EB6">
    <w:pPr>
      <w:pStyle w:val="Header"/>
      <w:tabs>
        <w:tab w:val="left" w:pos="1980"/>
        <w:tab w:val="left" w:pos="6750"/>
      </w:tabs>
      <w:spacing w:after="240"/>
      <w:jc w:val="center"/>
      <w:rPr>
        <w:b/>
        <w:sz w:val="38"/>
      </w:rPr>
    </w:pPr>
    <w:r>
      <w:rPr>
        <w:b/>
        <w:sz w:val="38"/>
      </w:rPr>
      <w:t>Memorandum</w:t>
    </w:r>
  </w:p>
  <w:p w14:paraId="423E91DB" w14:textId="4965EC58" w:rsidR="00794EB6" w:rsidRDefault="00794EB6">
    <w:pPr>
      <w:pStyle w:val="Header"/>
    </w:pPr>
  </w:p>
  <w:p w14:paraId="328EAC65" w14:textId="77777777" w:rsidR="00794EB6" w:rsidRDefault="00794EB6">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B6E3F5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2" w15:restartNumberingAfterBreak="0">
    <w:nsid w:val="06DC45E7"/>
    <w:multiLevelType w:val="hybridMultilevel"/>
    <w:tmpl w:val="C7AC8A2A"/>
    <w:lvl w:ilvl="0" w:tplc="26A4E6A2">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7D6BBB"/>
    <w:multiLevelType w:val="hybridMultilevel"/>
    <w:tmpl w:val="C66A5E44"/>
    <w:lvl w:ilvl="0" w:tplc="211C770E">
      <w:start w:val="1"/>
      <w:numFmt w:val="decimal"/>
      <w:lvlText w:val="%1."/>
      <w:lvlJc w:val="left"/>
      <w:pPr>
        <w:ind w:left="1440" w:hanging="72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3625C1"/>
    <w:multiLevelType w:val="hybridMultilevel"/>
    <w:tmpl w:val="1CA0AA58"/>
    <w:lvl w:ilvl="0" w:tplc="91341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B670F"/>
    <w:multiLevelType w:val="hybridMultilevel"/>
    <w:tmpl w:val="C52A763A"/>
    <w:lvl w:ilvl="0" w:tplc="5008BCF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9C1CB0"/>
    <w:multiLevelType w:val="hybridMultilevel"/>
    <w:tmpl w:val="2E80318C"/>
    <w:lvl w:ilvl="0" w:tplc="AFE0A67A">
      <w:start w:val="35"/>
      <w:numFmt w:val="decimal"/>
      <w:pStyle w:val="FOFNumbered"/>
      <w:lvlText w:val="%1."/>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B733370"/>
    <w:multiLevelType w:val="hybridMultilevel"/>
    <w:tmpl w:val="3C3C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538C0"/>
    <w:multiLevelType w:val="hybridMultilevel"/>
    <w:tmpl w:val="413C26E4"/>
    <w:lvl w:ilvl="0" w:tplc="7ED09290">
      <w:start w:val="1"/>
      <w:numFmt w:val="decimal"/>
      <w:lvlText w:val="%1."/>
      <w:lvlJc w:val="left"/>
      <w:pPr>
        <w:ind w:left="720" w:hanging="72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0" w15:restartNumberingAfterBreak="0">
    <w:nsid w:val="3CD14F10"/>
    <w:multiLevelType w:val="hybridMultilevel"/>
    <w:tmpl w:val="B270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C2A43"/>
    <w:multiLevelType w:val="hybridMultilevel"/>
    <w:tmpl w:val="37D66D24"/>
    <w:lvl w:ilvl="0" w:tplc="9B08E6D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995133C"/>
    <w:multiLevelType w:val="hybridMultilevel"/>
    <w:tmpl w:val="E06894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6BC317D"/>
    <w:multiLevelType w:val="hybridMultilevel"/>
    <w:tmpl w:val="983A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4A63A1"/>
    <w:multiLevelType w:val="hybridMultilevel"/>
    <w:tmpl w:val="D2C8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FA3488"/>
    <w:multiLevelType w:val="hybridMultilevel"/>
    <w:tmpl w:val="7A323EB2"/>
    <w:lvl w:ilvl="0" w:tplc="598A8D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B3B105E"/>
    <w:multiLevelType w:val="hybridMultilevel"/>
    <w:tmpl w:val="0DF82516"/>
    <w:lvl w:ilvl="0" w:tplc="D68C57CE">
      <w:start w:val="5"/>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050099"/>
    <w:multiLevelType w:val="hybridMultilevel"/>
    <w:tmpl w:val="5AC25BB6"/>
    <w:lvl w:ilvl="0" w:tplc="FFFFFFFF">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C12EB9"/>
    <w:multiLevelType w:val="hybridMultilevel"/>
    <w:tmpl w:val="693CB330"/>
    <w:lvl w:ilvl="0" w:tplc="5008BCF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20" w15:restartNumberingAfterBreak="0">
    <w:nsid w:val="6F5B3930"/>
    <w:multiLevelType w:val="hybridMultilevel"/>
    <w:tmpl w:val="A4DAC110"/>
    <w:lvl w:ilvl="0" w:tplc="BF5A8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F8F0193"/>
    <w:multiLevelType w:val="hybridMultilevel"/>
    <w:tmpl w:val="1538891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727F3F08"/>
    <w:multiLevelType w:val="hybridMultilevel"/>
    <w:tmpl w:val="240431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A8F11CE"/>
    <w:multiLevelType w:val="hybridMultilevel"/>
    <w:tmpl w:val="D93214B0"/>
    <w:lvl w:ilvl="0" w:tplc="A06E3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62426423">
    <w:abstractNumId w:val="1"/>
  </w:num>
  <w:num w:numId="2" w16cid:durableId="1702625768">
    <w:abstractNumId w:val="6"/>
  </w:num>
  <w:num w:numId="3" w16cid:durableId="826939900">
    <w:abstractNumId w:val="6"/>
    <w:lvlOverride w:ilvl="0">
      <w:startOverride w:val="60"/>
    </w:lvlOverride>
  </w:num>
  <w:num w:numId="4" w16cid:durableId="995572848">
    <w:abstractNumId w:val="9"/>
  </w:num>
  <w:num w:numId="5" w16cid:durableId="408960563">
    <w:abstractNumId w:val="6"/>
  </w:num>
  <w:num w:numId="6" w16cid:durableId="1634090679">
    <w:abstractNumId w:val="6"/>
    <w:lvlOverride w:ilvl="0">
      <w:startOverride w:val="11"/>
    </w:lvlOverride>
  </w:num>
  <w:num w:numId="7" w16cid:durableId="324362858">
    <w:abstractNumId w:val="6"/>
  </w:num>
  <w:num w:numId="8" w16cid:durableId="186843158">
    <w:abstractNumId w:val="6"/>
  </w:num>
  <w:num w:numId="9" w16cid:durableId="1751540367">
    <w:abstractNumId w:val="6"/>
    <w:lvlOverride w:ilvl="0">
      <w:startOverride w:val="2"/>
    </w:lvlOverride>
  </w:num>
  <w:num w:numId="10" w16cid:durableId="1923953930">
    <w:abstractNumId w:val="18"/>
  </w:num>
  <w:num w:numId="11" w16cid:durableId="289552756">
    <w:abstractNumId w:val="5"/>
  </w:num>
  <w:num w:numId="12" w16cid:durableId="1111827389">
    <w:abstractNumId w:val="6"/>
  </w:num>
  <w:num w:numId="13" w16cid:durableId="889993622">
    <w:abstractNumId w:val="6"/>
  </w:num>
  <w:num w:numId="14" w16cid:durableId="637565966">
    <w:abstractNumId w:val="6"/>
  </w:num>
  <w:num w:numId="15" w16cid:durableId="1783764848">
    <w:abstractNumId w:val="4"/>
  </w:num>
  <w:num w:numId="16" w16cid:durableId="627665622">
    <w:abstractNumId w:val="0"/>
  </w:num>
  <w:num w:numId="17" w16cid:durableId="866136713">
    <w:abstractNumId w:val="11"/>
  </w:num>
  <w:num w:numId="18" w16cid:durableId="1541504343">
    <w:abstractNumId w:val="19"/>
  </w:num>
  <w:num w:numId="19" w16cid:durableId="1742098665">
    <w:abstractNumId w:val="3"/>
  </w:num>
  <w:num w:numId="20" w16cid:durableId="130177519">
    <w:abstractNumId w:val="16"/>
  </w:num>
  <w:num w:numId="21" w16cid:durableId="710764588">
    <w:abstractNumId w:val="15"/>
  </w:num>
  <w:num w:numId="22" w16cid:durableId="175191668">
    <w:abstractNumId w:val="20"/>
  </w:num>
  <w:num w:numId="23" w16cid:durableId="662510772">
    <w:abstractNumId w:val="23"/>
  </w:num>
  <w:num w:numId="24" w16cid:durableId="939528287">
    <w:abstractNumId w:val="13"/>
  </w:num>
  <w:num w:numId="25" w16cid:durableId="791092973">
    <w:abstractNumId w:val="14"/>
  </w:num>
  <w:num w:numId="26" w16cid:durableId="434909816">
    <w:abstractNumId w:val="17"/>
  </w:num>
  <w:num w:numId="27" w16cid:durableId="1839811141">
    <w:abstractNumId w:val="10"/>
  </w:num>
  <w:num w:numId="28" w16cid:durableId="552422714">
    <w:abstractNumId w:val="12"/>
  </w:num>
  <w:num w:numId="29" w16cid:durableId="1498301322">
    <w:abstractNumId w:val="8"/>
  </w:num>
  <w:num w:numId="30" w16cid:durableId="669601350">
    <w:abstractNumId w:val="2"/>
  </w:num>
  <w:num w:numId="31" w16cid:durableId="1233276931">
    <w:abstractNumId w:val="21"/>
  </w:num>
  <w:num w:numId="32" w16cid:durableId="2000571950">
    <w:abstractNumId w:val="7"/>
  </w:num>
  <w:num w:numId="33" w16cid:durableId="421872818">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A92"/>
    <w:rsid w:val="00001368"/>
    <w:rsid w:val="0000137F"/>
    <w:rsid w:val="00001AC2"/>
    <w:rsid w:val="00001B4D"/>
    <w:rsid w:val="00001C85"/>
    <w:rsid w:val="00001E1B"/>
    <w:rsid w:val="0000214A"/>
    <w:rsid w:val="00002828"/>
    <w:rsid w:val="00002DDC"/>
    <w:rsid w:val="000032DE"/>
    <w:rsid w:val="000032F5"/>
    <w:rsid w:val="000036E7"/>
    <w:rsid w:val="00003B4C"/>
    <w:rsid w:val="00004997"/>
    <w:rsid w:val="00004A1E"/>
    <w:rsid w:val="00005C0E"/>
    <w:rsid w:val="00005CAE"/>
    <w:rsid w:val="00005EDF"/>
    <w:rsid w:val="00005F20"/>
    <w:rsid w:val="0000637C"/>
    <w:rsid w:val="00006C1A"/>
    <w:rsid w:val="000074A7"/>
    <w:rsid w:val="00007D94"/>
    <w:rsid w:val="00007E17"/>
    <w:rsid w:val="00010DD6"/>
    <w:rsid w:val="00010EBF"/>
    <w:rsid w:val="000118EC"/>
    <w:rsid w:val="000124FF"/>
    <w:rsid w:val="0001296B"/>
    <w:rsid w:val="00013383"/>
    <w:rsid w:val="00013624"/>
    <w:rsid w:val="00014758"/>
    <w:rsid w:val="0001476D"/>
    <w:rsid w:val="00014AB8"/>
    <w:rsid w:val="000156BA"/>
    <w:rsid w:val="00015884"/>
    <w:rsid w:val="00015A11"/>
    <w:rsid w:val="00015C8F"/>
    <w:rsid w:val="00015E3D"/>
    <w:rsid w:val="00015F01"/>
    <w:rsid w:val="00016645"/>
    <w:rsid w:val="00016CE1"/>
    <w:rsid w:val="000172CA"/>
    <w:rsid w:val="0001777F"/>
    <w:rsid w:val="0001779D"/>
    <w:rsid w:val="000200E1"/>
    <w:rsid w:val="000201EC"/>
    <w:rsid w:val="00020D34"/>
    <w:rsid w:val="00021465"/>
    <w:rsid w:val="00021483"/>
    <w:rsid w:val="00021EC5"/>
    <w:rsid w:val="00022211"/>
    <w:rsid w:val="00022317"/>
    <w:rsid w:val="000225EF"/>
    <w:rsid w:val="000229F0"/>
    <w:rsid w:val="00023467"/>
    <w:rsid w:val="00023F95"/>
    <w:rsid w:val="000253A1"/>
    <w:rsid w:val="000257A5"/>
    <w:rsid w:val="000257C1"/>
    <w:rsid w:val="00025C26"/>
    <w:rsid w:val="00025DD3"/>
    <w:rsid w:val="00026C9E"/>
    <w:rsid w:val="00026F48"/>
    <w:rsid w:val="0002748D"/>
    <w:rsid w:val="00027BDF"/>
    <w:rsid w:val="00030FAC"/>
    <w:rsid w:val="0003104F"/>
    <w:rsid w:val="000318BA"/>
    <w:rsid w:val="00031A90"/>
    <w:rsid w:val="00031D83"/>
    <w:rsid w:val="000327BF"/>
    <w:rsid w:val="00032838"/>
    <w:rsid w:val="0003351B"/>
    <w:rsid w:val="00033581"/>
    <w:rsid w:val="00035941"/>
    <w:rsid w:val="00035E71"/>
    <w:rsid w:val="00036D4F"/>
    <w:rsid w:val="00036F7F"/>
    <w:rsid w:val="00040199"/>
    <w:rsid w:val="00040268"/>
    <w:rsid w:val="000408DE"/>
    <w:rsid w:val="00040A6C"/>
    <w:rsid w:val="00040D1B"/>
    <w:rsid w:val="00041B16"/>
    <w:rsid w:val="00042F1F"/>
    <w:rsid w:val="00043F27"/>
    <w:rsid w:val="00044D80"/>
    <w:rsid w:val="00044F0D"/>
    <w:rsid w:val="000454C8"/>
    <w:rsid w:val="000454E1"/>
    <w:rsid w:val="000455A0"/>
    <w:rsid w:val="0004570D"/>
    <w:rsid w:val="00045784"/>
    <w:rsid w:val="00045B0E"/>
    <w:rsid w:val="00046387"/>
    <w:rsid w:val="0004650F"/>
    <w:rsid w:val="000472B5"/>
    <w:rsid w:val="00047353"/>
    <w:rsid w:val="00050165"/>
    <w:rsid w:val="000513AF"/>
    <w:rsid w:val="0005399B"/>
    <w:rsid w:val="00054151"/>
    <w:rsid w:val="0005436B"/>
    <w:rsid w:val="000547C7"/>
    <w:rsid w:val="00054C8A"/>
    <w:rsid w:val="00054EFF"/>
    <w:rsid w:val="000551C0"/>
    <w:rsid w:val="0005531E"/>
    <w:rsid w:val="00056BB9"/>
    <w:rsid w:val="00057567"/>
    <w:rsid w:val="000576AF"/>
    <w:rsid w:val="00060644"/>
    <w:rsid w:val="00060776"/>
    <w:rsid w:val="00060FFD"/>
    <w:rsid w:val="000617DA"/>
    <w:rsid w:val="00061C60"/>
    <w:rsid w:val="0006288F"/>
    <w:rsid w:val="0006343D"/>
    <w:rsid w:val="0006363E"/>
    <w:rsid w:val="00063739"/>
    <w:rsid w:val="00064BB8"/>
    <w:rsid w:val="00065514"/>
    <w:rsid w:val="00065B18"/>
    <w:rsid w:val="00066065"/>
    <w:rsid w:val="00066D09"/>
    <w:rsid w:val="00067329"/>
    <w:rsid w:val="000706A2"/>
    <w:rsid w:val="00070B00"/>
    <w:rsid w:val="00071D29"/>
    <w:rsid w:val="00072977"/>
    <w:rsid w:val="000739D9"/>
    <w:rsid w:val="000741DC"/>
    <w:rsid w:val="000748E3"/>
    <w:rsid w:val="00074A10"/>
    <w:rsid w:val="00075314"/>
    <w:rsid w:val="0007570B"/>
    <w:rsid w:val="00075BDA"/>
    <w:rsid w:val="00075C18"/>
    <w:rsid w:val="00075EA3"/>
    <w:rsid w:val="00076E2C"/>
    <w:rsid w:val="0007747E"/>
    <w:rsid w:val="0008044C"/>
    <w:rsid w:val="0008097E"/>
    <w:rsid w:val="00080CC2"/>
    <w:rsid w:val="000816FB"/>
    <w:rsid w:val="000817A0"/>
    <w:rsid w:val="000834C4"/>
    <w:rsid w:val="0008351C"/>
    <w:rsid w:val="000836BC"/>
    <w:rsid w:val="00084004"/>
    <w:rsid w:val="000844F5"/>
    <w:rsid w:val="00084B94"/>
    <w:rsid w:val="00084EF5"/>
    <w:rsid w:val="0008559D"/>
    <w:rsid w:val="00085CAE"/>
    <w:rsid w:val="0008616B"/>
    <w:rsid w:val="00086437"/>
    <w:rsid w:val="000868CF"/>
    <w:rsid w:val="0008693E"/>
    <w:rsid w:val="000869F9"/>
    <w:rsid w:val="00086B7B"/>
    <w:rsid w:val="00086C0E"/>
    <w:rsid w:val="00086DFE"/>
    <w:rsid w:val="00087A06"/>
    <w:rsid w:val="000901D1"/>
    <w:rsid w:val="00090968"/>
    <w:rsid w:val="00090B9F"/>
    <w:rsid w:val="0009113D"/>
    <w:rsid w:val="00091403"/>
    <w:rsid w:val="00091518"/>
    <w:rsid w:val="00091A16"/>
    <w:rsid w:val="0009219D"/>
    <w:rsid w:val="000927E9"/>
    <w:rsid w:val="000928EC"/>
    <w:rsid w:val="00092AC4"/>
    <w:rsid w:val="00092CE4"/>
    <w:rsid w:val="00092D2A"/>
    <w:rsid w:val="00092DF8"/>
    <w:rsid w:val="000935CE"/>
    <w:rsid w:val="00093C08"/>
    <w:rsid w:val="00093E87"/>
    <w:rsid w:val="00094573"/>
    <w:rsid w:val="000953E5"/>
    <w:rsid w:val="000956DD"/>
    <w:rsid w:val="00095A33"/>
    <w:rsid w:val="00095B6A"/>
    <w:rsid w:val="000960FB"/>
    <w:rsid w:val="00096A00"/>
    <w:rsid w:val="00097867"/>
    <w:rsid w:val="000979B5"/>
    <w:rsid w:val="00097B67"/>
    <w:rsid w:val="000A02E7"/>
    <w:rsid w:val="000A0445"/>
    <w:rsid w:val="000A068D"/>
    <w:rsid w:val="000A0C77"/>
    <w:rsid w:val="000A0E4C"/>
    <w:rsid w:val="000A2575"/>
    <w:rsid w:val="000A28AF"/>
    <w:rsid w:val="000A2A38"/>
    <w:rsid w:val="000A3235"/>
    <w:rsid w:val="000A3BE3"/>
    <w:rsid w:val="000A4026"/>
    <w:rsid w:val="000A4308"/>
    <w:rsid w:val="000A4626"/>
    <w:rsid w:val="000A4789"/>
    <w:rsid w:val="000A47AD"/>
    <w:rsid w:val="000A4C89"/>
    <w:rsid w:val="000A562A"/>
    <w:rsid w:val="000A5AF1"/>
    <w:rsid w:val="000A624F"/>
    <w:rsid w:val="000A67D3"/>
    <w:rsid w:val="000A67EC"/>
    <w:rsid w:val="000A6E4C"/>
    <w:rsid w:val="000A72E3"/>
    <w:rsid w:val="000A748D"/>
    <w:rsid w:val="000A7506"/>
    <w:rsid w:val="000A7FD3"/>
    <w:rsid w:val="000B08E1"/>
    <w:rsid w:val="000B0FE7"/>
    <w:rsid w:val="000B13B1"/>
    <w:rsid w:val="000B1F28"/>
    <w:rsid w:val="000B1FD0"/>
    <w:rsid w:val="000B22DE"/>
    <w:rsid w:val="000B2594"/>
    <w:rsid w:val="000B281B"/>
    <w:rsid w:val="000B2D0F"/>
    <w:rsid w:val="000B2F2A"/>
    <w:rsid w:val="000B31E0"/>
    <w:rsid w:val="000B3759"/>
    <w:rsid w:val="000B3892"/>
    <w:rsid w:val="000B4260"/>
    <w:rsid w:val="000B5536"/>
    <w:rsid w:val="000B67CD"/>
    <w:rsid w:val="000B6C35"/>
    <w:rsid w:val="000B73E3"/>
    <w:rsid w:val="000B79B8"/>
    <w:rsid w:val="000B7A33"/>
    <w:rsid w:val="000B7D52"/>
    <w:rsid w:val="000C0204"/>
    <w:rsid w:val="000C0CA6"/>
    <w:rsid w:val="000C0F89"/>
    <w:rsid w:val="000C34A9"/>
    <w:rsid w:val="000C35D7"/>
    <w:rsid w:val="000C4309"/>
    <w:rsid w:val="000C4445"/>
    <w:rsid w:val="000C578F"/>
    <w:rsid w:val="000C7F1C"/>
    <w:rsid w:val="000C7F2F"/>
    <w:rsid w:val="000D023F"/>
    <w:rsid w:val="000D0784"/>
    <w:rsid w:val="000D0852"/>
    <w:rsid w:val="000D1670"/>
    <w:rsid w:val="000D2604"/>
    <w:rsid w:val="000D283F"/>
    <w:rsid w:val="000D2C55"/>
    <w:rsid w:val="000D3B53"/>
    <w:rsid w:val="000D4246"/>
    <w:rsid w:val="000D4FF8"/>
    <w:rsid w:val="000D5211"/>
    <w:rsid w:val="000D528B"/>
    <w:rsid w:val="000D555D"/>
    <w:rsid w:val="000D5820"/>
    <w:rsid w:val="000D5851"/>
    <w:rsid w:val="000D5D84"/>
    <w:rsid w:val="000D6036"/>
    <w:rsid w:val="000D613F"/>
    <w:rsid w:val="000D6968"/>
    <w:rsid w:val="000D69E0"/>
    <w:rsid w:val="000D7E32"/>
    <w:rsid w:val="000D7F0D"/>
    <w:rsid w:val="000D7FED"/>
    <w:rsid w:val="000E0183"/>
    <w:rsid w:val="000E018C"/>
    <w:rsid w:val="000E0216"/>
    <w:rsid w:val="000E070D"/>
    <w:rsid w:val="000E09DA"/>
    <w:rsid w:val="000E0E3A"/>
    <w:rsid w:val="000E1013"/>
    <w:rsid w:val="000E173D"/>
    <w:rsid w:val="000E1AD3"/>
    <w:rsid w:val="000E39CF"/>
    <w:rsid w:val="000E3AE6"/>
    <w:rsid w:val="000E4151"/>
    <w:rsid w:val="000E48A2"/>
    <w:rsid w:val="000E48EB"/>
    <w:rsid w:val="000E57C6"/>
    <w:rsid w:val="000E68FB"/>
    <w:rsid w:val="000E7617"/>
    <w:rsid w:val="000F077A"/>
    <w:rsid w:val="000F127F"/>
    <w:rsid w:val="000F1B50"/>
    <w:rsid w:val="000F1D03"/>
    <w:rsid w:val="000F2077"/>
    <w:rsid w:val="000F2152"/>
    <w:rsid w:val="000F22E2"/>
    <w:rsid w:val="000F2375"/>
    <w:rsid w:val="000F29BD"/>
    <w:rsid w:val="000F301E"/>
    <w:rsid w:val="000F45EE"/>
    <w:rsid w:val="000F4854"/>
    <w:rsid w:val="000F563D"/>
    <w:rsid w:val="000F5AA1"/>
    <w:rsid w:val="000F6460"/>
    <w:rsid w:val="000F6AA8"/>
    <w:rsid w:val="000F7569"/>
    <w:rsid w:val="000F7F69"/>
    <w:rsid w:val="001001C6"/>
    <w:rsid w:val="001005EB"/>
    <w:rsid w:val="001008C9"/>
    <w:rsid w:val="00101237"/>
    <w:rsid w:val="001014D4"/>
    <w:rsid w:val="00101C81"/>
    <w:rsid w:val="00101F52"/>
    <w:rsid w:val="00102062"/>
    <w:rsid w:val="0010245D"/>
    <w:rsid w:val="001029BA"/>
    <w:rsid w:val="0010375C"/>
    <w:rsid w:val="00104E8E"/>
    <w:rsid w:val="001053A9"/>
    <w:rsid w:val="00105719"/>
    <w:rsid w:val="001057B1"/>
    <w:rsid w:val="00105F6E"/>
    <w:rsid w:val="001063B2"/>
    <w:rsid w:val="00106C4E"/>
    <w:rsid w:val="001075B1"/>
    <w:rsid w:val="0011127A"/>
    <w:rsid w:val="00111844"/>
    <w:rsid w:val="00111F15"/>
    <w:rsid w:val="0011366E"/>
    <w:rsid w:val="001136E4"/>
    <w:rsid w:val="001138FB"/>
    <w:rsid w:val="0011435B"/>
    <w:rsid w:val="00114FB5"/>
    <w:rsid w:val="001156E5"/>
    <w:rsid w:val="00115E12"/>
    <w:rsid w:val="00117550"/>
    <w:rsid w:val="001175DA"/>
    <w:rsid w:val="0011790A"/>
    <w:rsid w:val="001179CE"/>
    <w:rsid w:val="00120378"/>
    <w:rsid w:val="0012045F"/>
    <w:rsid w:val="001207A1"/>
    <w:rsid w:val="001209CB"/>
    <w:rsid w:val="00120BB8"/>
    <w:rsid w:val="0012119C"/>
    <w:rsid w:val="0012148A"/>
    <w:rsid w:val="001217FA"/>
    <w:rsid w:val="00122024"/>
    <w:rsid w:val="0012222E"/>
    <w:rsid w:val="0012229B"/>
    <w:rsid w:val="001227EF"/>
    <w:rsid w:val="00123010"/>
    <w:rsid w:val="00123126"/>
    <w:rsid w:val="0012314E"/>
    <w:rsid w:val="00123491"/>
    <w:rsid w:val="00124220"/>
    <w:rsid w:val="0012472F"/>
    <w:rsid w:val="00124E46"/>
    <w:rsid w:val="00125249"/>
    <w:rsid w:val="001257F7"/>
    <w:rsid w:val="00126C0F"/>
    <w:rsid w:val="00127199"/>
    <w:rsid w:val="001278CE"/>
    <w:rsid w:val="00127A38"/>
    <w:rsid w:val="00130042"/>
    <w:rsid w:val="001304ED"/>
    <w:rsid w:val="001318C0"/>
    <w:rsid w:val="00132A85"/>
    <w:rsid w:val="00132BA4"/>
    <w:rsid w:val="00133027"/>
    <w:rsid w:val="00133788"/>
    <w:rsid w:val="00134170"/>
    <w:rsid w:val="00135F94"/>
    <w:rsid w:val="00136BF0"/>
    <w:rsid w:val="001400F3"/>
    <w:rsid w:val="00140A2F"/>
    <w:rsid w:val="001426D3"/>
    <w:rsid w:val="00142B28"/>
    <w:rsid w:val="00142B3C"/>
    <w:rsid w:val="00143092"/>
    <w:rsid w:val="00143AED"/>
    <w:rsid w:val="001446FC"/>
    <w:rsid w:val="00144D97"/>
    <w:rsid w:val="00144EBD"/>
    <w:rsid w:val="0014585B"/>
    <w:rsid w:val="00145A72"/>
    <w:rsid w:val="00146082"/>
    <w:rsid w:val="00146959"/>
    <w:rsid w:val="001472BA"/>
    <w:rsid w:val="00147D8F"/>
    <w:rsid w:val="00150118"/>
    <w:rsid w:val="00150FA6"/>
    <w:rsid w:val="00151C2E"/>
    <w:rsid w:val="0015265E"/>
    <w:rsid w:val="00152FD0"/>
    <w:rsid w:val="00153557"/>
    <w:rsid w:val="00153AA5"/>
    <w:rsid w:val="00153C3E"/>
    <w:rsid w:val="00153CBC"/>
    <w:rsid w:val="00154CD6"/>
    <w:rsid w:val="001557B6"/>
    <w:rsid w:val="00155DEB"/>
    <w:rsid w:val="00155E18"/>
    <w:rsid w:val="00156E39"/>
    <w:rsid w:val="0015714B"/>
    <w:rsid w:val="001578CA"/>
    <w:rsid w:val="00157DB6"/>
    <w:rsid w:val="00157F2A"/>
    <w:rsid w:val="00160ECC"/>
    <w:rsid w:val="001614F4"/>
    <w:rsid w:val="001618AD"/>
    <w:rsid w:val="00161AF5"/>
    <w:rsid w:val="00161B53"/>
    <w:rsid w:val="00161E7E"/>
    <w:rsid w:val="00161EBF"/>
    <w:rsid w:val="0016213B"/>
    <w:rsid w:val="00163926"/>
    <w:rsid w:val="00163D7A"/>
    <w:rsid w:val="00164268"/>
    <w:rsid w:val="001645D8"/>
    <w:rsid w:val="00164646"/>
    <w:rsid w:val="00164817"/>
    <w:rsid w:val="00164D98"/>
    <w:rsid w:val="00165F2A"/>
    <w:rsid w:val="001675D9"/>
    <w:rsid w:val="00167C63"/>
    <w:rsid w:val="00167D51"/>
    <w:rsid w:val="001706FB"/>
    <w:rsid w:val="00172278"/>
    <w:rsid w:val="0017283F"/>
    <w:rsid w:val="0017355A"/>
    <w:rsid w:val="001736BC"/>
    <w:rsid w:val="00175224"/>
    <w:rsid w:val="001759A4"/>
    <w:rsid w:val="001759EA"/>
    <w:rsid w:val="00175EE7"/>
    <w:rsid w:val="00175EF3"/>
    <w:rsid w:val="00176078"/>
    <w:rsid w:val="00176401"/>
    <w:rsid w:val="00176BC0"/>
    <w:rsid w:val="0017769F"/>
    <w:rsid w:val="00180214"/>
    <w:rsid w:val="00181BB3"/>
    <w:rsid w:val="00182096"/>
    <w:rsid w:val="00183D3D"/>
    <w:rsid w:val="00184957"/>
    <w:rsid w:val="001853E7"/>
    <w:rsid w:val="001854A8"/>
    <w:rsid w:val="001858A3"/>
    <w:rsid w:val="00185F0E"/>
    <w:rsid w:val="00186079"/>
    <w:rsid w:val="001866F1"/>
    <w:rsid w:val="001868D3"/>
    <w:rsid w:val="00186A94"/>
    <w:rsid w:val="00186D29"/>
    <w:rsid w:val="001872F2"/>
    <w:rsid w:val="00187F0A"/>
    <w:rsid w:val="001924B2"/>
    <w:rsid w:val="00192766"/>
    <w:rsid w:val="001928FF"/>
    <w:rsid w:val="0019357A"/>
    <w:rsid w:val="00193DC4"/>
    <w:rsid w:val="00194E62"/>
    <w:rsid w:val="001953A9"/>
    <w:rsid w:val="00196CC8"/>
    <w:rsid w:val="00197285"/>
    <w:rsid w:val="001976BF"/>
    <w:rsid w:val="00197E5A"/>
    <w:rsid w:val="00197EE0"/>
    <w:rsid w:val="001A0616"/>
    <w:rsid w:val="001A0D94"/>
    <w:rsid w:val="001A1CE8"/>
    <w:rsid w:val="001A1F3B"/>
    <w:rsid w:val="001A257A"/>
    <w:rsid w:val="001A29D4"/>
    <w:rsid w:val="001A2D2D"/>
    <w:rsid w:val="001A3067"/>
    <w:rsid w:val="001A3C7E"/>
    <w:rsid w:val="001A4D1C"/>
    <w:rsid w:val="001A51A3"/>
    <w:rsid w:val="001A56F1"/>
    <w:rsid w:val="001A60AC"/>
    <w:rsid w:val="001A665A"/>
    <w:rsid w:val="001A6C32"/>
    <w:rsid w:val="001A6DE8"/>
    <w:rsid w:val="001A749F"/>
    <w:rsid w:val="001B1154"/>
    <w:rsid w:val="001B2201"/>
    <w:rsid w:val="001B2A3E"/>
    <w:rsid w:val="001B2CA7"/>
    <w:rsid w:val="001B30B5"/>
    <w:rsid w:val="001B3630"/>
    <w:rsid w:val="001B389E"/>
    <w:rsid w:val="001B3B80"/>
    <w:rsid w:val="001B4616"/>
    <w:rsid w:val="001B4955"/>
    <w:rsid w:val="001B504D"/>
    <w:rsid w:val="001B54C6"/>
    <w:rsid w:val="001B57A7"/>
    <w:rsid w:val="001B5A55"/>
    <w:rsid w:val="001B655A"/>
    <w:rsid w:val="001B6D70"/>
    <w:rsid w:val="001B71A3"/>
    <w:rsid w:val="001C04CC"/>
    <w:rsid w:val="001C0520"/>
    <w:rsid w:val="001C0E46"/>
    <w:rsid w:val="001C2007"/>
    <w:rsid w:val="001C245B"/>
    <w:rsid w:val="001C25B2"/>
    <w:rsid w:val="001C25C1"/>
    <w:rsid w:val="001C2727"/>
    <w:rsid w:val="001C2918"/>
    <w:rsid w:val="001C2C31"/>
    <w:rsid w:val="001C2D73"/>
    <w:rsid w:val="001C2F6B"/>
    <w:rsid w:val="001C3A5A"/>
    <w:rsid w:val="001C4586"/>
    <w:rsid w:val="001C49D3"/>
    <w:rsid w:val="001C4DF6"/>
    <w:rsid w:val="001C4FC3"/>
    <w:rsid w:val="001C5105"/>
    <w:rsid w:val="001C56AE"/>
    <w:rsid w:val="001C5B25"/>
    <w:rsid w:val="001C62A8"/>
    <w:rsid w:val="001C7981"/>
    <w:rsid w:val="001D06E1"/>
    <w:rsid w:val="001D2C2F"/>
    <w:rsid w:val="001D379F"/>
    <w:rsid w:val="001D3A3D"/>
    <w:rsid w:val="001D3D4F"/>
    <w:rsid w:val="001D5314"/>
    <w:rsid w:val="001D5E65"/>
    <w:rsid w:val="001D64DA"/>
    <w:rsid w:val="001D7161"/>
    <w:rsid w:val="001D77C6"/>
    <w:rsid w:val="001D7996"/>
    <w:rsid w:val="001D7EAC"/>
    <w:rsid w:val="001E0BA6"/>
    <w:rsid w:val="001E0C21"/>
    <w:rsid w:val="001E1313"/>
    <w:rsid w:val="001E1463"/>
    <w:rsid w:val="001E16B9"/>
    <w:rsid w:val="001E1F6A"/>
    <w:rsid w:val="001E2294"/>
    <w:rsid w:val="001E24CA"/>
    <w:rsid w:val="001E2689"/>
    <w:rsid w:val="001E3019"/>
    <w:rsid w:val="001E326D"/>
    <w:rsid w:val="001E37B7"/>
    <w:rsid w:val="001E4437"/>
    <w:rsid w:val="001E4C5F"/>
    <w:rsid w:val="001E5BEA"/>
    <w:rsid w:val="001E5F93"/>
    <w:rsid w:val="001E6188"/>
    <w:rsid w:val="001E6716"/>
    <w:rsid w:val="001F093F"/>
    <w:rsid w:val="001F0A28"/>
    <w:rsid w:val="001F0A8A"/>
    <w:rsid w:val="001F0C3D"/>
    <w:rsid w:val="001F0DFC"/>
    <w:rsid w:val="001F1992"/>
    <w:rsid w:val="001F239A"/>
    <w:rsid w:val="001F2C41"/>
    <w:rsid w:val="001F2D81"/>
    <w:rsid w:val="001F48D0"/>
    <w:rsid w:val="001F5069"/>
    <w:rsid w:val="001F5454"/>
    <w:rsid w:val="001F5716"/>
    <w:rsid w:val="001F575C"/>
    <w:rsid w:val="001F5E6D"/>
    <w:rsid w:val="001F702C"/>
    <w:rsid w:val="001F732F"/>
    <w:rsid w:val="001F7881"/>
    <w:rsid w:val="001F7FD6"/>
    <w:rsid w:val="002011C2"/>
    <w:rsid w:val="00201600"/>
    <w:rsid w:val="002018AE"/>
    <w:rsid w:val="00201F20"/>
    <w:rsid w:val="002035BF"/>
    <w:rsid w:val="00203F4C"/>
    <w:rsid w:val="002043BA"/>
    <w:rsid w:val="0020542C"/>
    <w:rsid w:val="002058E8"/>
    <w:rsid w:val="00206345"/>
    <w:rsid w:val="00207227"/>
    <w:rsid w:val="00207E48"/>
    <w:rsid w:val="002101B2"/>
    <w:rsid w:val="002107FD"/>
    <w:rsid w:val="002109F0"/>
    <w:rsid w:val="002114AD"/>
    <w:rsid w:val="00212249"/>
    <w:rsid w:val="00212AE0"/>
    <w:rsid w:val="00213D28"/>
    <w:rsid w:val="00214A21"/>
    <w:rsid w:val="00215165"/>
    <w:rsid w:val="00215229"/>
    <w:rsid w:val="0021566D"/>
    <w:rsid w:val="00215AA4"/>
    <w:rsid w:val="002171FE"/>
    <w:rsid w:val="00217B5C"/>
    <w:rsid w:val="00220C82"/>
    <w:rsid w:val="00221A40"/>
    <w:rsid w:val="00221C7B"/>
    <w:rsid w:val="00221C7E"/>
    <w:rsid w:val="00221CF1"/>
    <w:rsid w:val="00221DB3"/>
    <w:rsid w:val="00221E51"/>
    <w:rsid w:val="0022395C"/>
    <w:rsid w:val="0022478F"/>
    <w:rsid w:val="00224BB4"/>
    <w:rsid w:val="002268F6"/>
    <w:rsid w:val="00226A82"/>
    <w:rsid w:val="00226E20"/>
    <w:rsid w:val="00227BDD"/>
    <w:rsid w:val="0023018B"/>
    <w:rsid w:val="00230286"/>
    <w:rsid w:val="00230A84"/>
    <w:rsid w:val="002316C7"/>
    <w:rsid w:val="00231D47"/>
    <w:rsid w:val="00231F82"/>
    <w:rsid w:val="0023277F"/>
    <w:rsid w:val="00232E92"/>
    <w:rsid w:val="0023309C"/>
    <w:rsid w:val="002344A5"/>
    <w:rsid w:val="00234B0D"/>
    <w:rsid w:val="0023514E"/>
    <w:rsid w:val="00235781"/>
    <w:rsid w:val="00235866"/>
    <w:rsid w:val="00236237"/>
    <w:rsid w:val="00237021"/>
    <w:rsid w:val="002378F9"/>
    <w:rsid w:val="00237BDA"/>
    <w:rsid w:val="00237DDD"/>
    <w:rsid w:val="00237EDE"/>
    <w:rsid w:val="00240105"/>
    <w:rsid w:val="0024015E"/>
    <w:rsid w:val="002401C5"/>
    <w:rsid w:val="00240CC4"/>
    <w:rsid w:val="00240EF9"/>
    <w:rsid w:val="002411AD"/>
    <w:rsid w:val="00241223"/>
    <w:rsid w:val="0024130A"/>
    <w:rsid w:val="002415AA"/>
    <w:rsid w:val="002415DC"/>
    <w:rsid w:val="002415E6"/>
    <w:rsid w:val="002415ED"/>
    <w:rsid w:val="00241DC8"/>
    <w:rsid w:val="002422DA"/>
    <w:rsid w:val="00243CAB"/>
    <w:rsid w:val="00243ECD"/>
    <w:rsid w:val="002442BC"/>
    <w:rsid w:val="00244DA1"/>
    <w:rsid w:val="00244F6E"/>
    <w:rsid w:val="002451EC"/>
    <w:rsid w:val="002457BD"/>
    <w:rsid w:val="00245996"/>
    <w:rsid w:val="00245D20"/>
    <w:rsid w:val="00245E1E"/>
    <w:rsid w:val="00247BC9"/>
    <w:rsid w:val="00247F5E"/>
    <w:rsid w:val="00251349"/>
    <w:rsid w:val="0025160A"/>
    <w:rsid w:val="0025187A"/>
    <w:rsid w:val="00252638"/>
    <w:rsid w:val="0025287B"/>
    <w:rsid w:val="002532DA"/>
    <w:rsid w:val="002544AD"/>
    <w:rsid w:val="00254C7E"/>
    <w:rsid w:val="00255138"/>
    <w:rsid w:val="00255172"/>
    <w:rsid w:val="002556FD"/>
    <w:rsid w:val="00255FCC"/>
    <w:rsid w:val="0025690D"/>
    <w:rsid w:val="002574E8"/>
    <w:rsid w:val="0026017E"/>
    <w:rsid w:val="002605DA"/>
    <w:rsid w:val="0026098B"/>
    <w:rsid w:val="00260E09"/>
    <w:rsid w:val="0026153B"/>
    <w:rsid w:val="00261C15"/>
    <w:rsid w:val="002625DF"/>
    <w:rsid w:val="0026288C"/>
    <w:rsid w:val="00263002"/>
    <w:rsid w:val="00263AA5"/>
    <w:rsid w:val="00263C75"/>
    <w:rsid w:val="002640E3"/>
    <w:rsid w:val="002646E9"/>
    <w:rsid w:val="00264E2F"/>
    <w:rsid w:val="00265233"/>
    <w:rsid w:val="002654C7"/>
    <w:rsid w:val="00265F28"/>
    <w:rsid w:val="002669AD"/>
    <w:rsid w:val="00267760"/>
    <w:rsid w:val="00267F86"/>
    <w:rsid w:val="0027103C"/>
    <w:rsid w:val="00271782"/>
    <w:rsid w:val="00271BAD"/>
    <w:rsid w:val="002722F7"/>
    <w:rsid w:val="002728E9"/>
    <w:rsid w:val="00272C17"/>
    <w:rsid w:val="00272DC2"/>
    <w:rsid w:val="0027339C"/>
    <w:rsid w:val="0027370B"/>
    <w:rsid w:val="002738CE"/>
    <w:rsid w:val="002738ED"/>
    <w:rsid w:val="00273AA8"/>
    <w:rsid w:val="00274132"/>
    <w:rsid w:val="002753F8"/>
    <w:rsid w:val="002756DE"/>
    <w:rsid w:val="00275A28"/>
    <w:rsid w:val="00276451"/>
    <w:rsid w:val="00276B53"/>
    <w:rsid w:val="0027707A"/>
    <w:rsid w:val="002777BF"/>
    <w:rsid w:val="002816DF"/>
    <w:rsid w:val="00281903"/>
    <w:rsid w:val="002821A9"/>
    <w:rsid w:val="0028223B"/>
    <w:rsid w:val="0028413D"/>
    <w:rsid w:val="0028457B"/>
    <w:rsid w:val="0028482D"/>
    <w:rsid w:val="0028550D"/>
    <w:rsid w:val="00286960"/>
    <w:rsid w:val="002875C3"/>
    <w:rsid w:val="00287858"/>
    <w:rsid w:val="00287860"/>
    <w:rsid w:val="00287881"/>
    <w:rsid w:val="0029045F"/>
    <w:rsid w:val="0029087C"/>
    <w:rsid w:val="002908B4"/>
    <w:rsid w:val="00290DA3"/>
    <w:rsid w:val="00291303"/>
    <w:rsid w:val="00291522"/>
    <w:rsid w:val="0029199D"/>
    <w:rsid w:val="00291FD7"/>
    <w:rsid w:val="002920B1"/>
    <w:rsid w:val="00292421"/>
    <w:rsid w:val="00292598"/>
    <w:rsid w:val="002925BD"/>
    <w:rsid w:val="00292910"/>
    <w:rsid w:val="00294596"/>
    <w:rsid w:val="00294B43"/>
    <w:rsid w:val="00294DE9"/>
    <w:rsid w:val="0029554A"/>
    <w:rsid w:val="00295B44"/>
    <w:rsid w:val="002961CF"/>
    <w:rsid w:val="00296354"/>
    <w:rsid w:val="0029640E"/>
    <w:rsid w:val="00296633"/>
    <w:rsid w:val="00296FA3"/>
    <w:rsid w:val="002971F5"/>
    <w:rsid w:val="002972F4"/>
    <w:rsid w:val="00297958"/>
    <w:rsid w:val="00297CD0"/>
    <w:rsid w:val="002A0C68"/>
    <w:rsid w:val="002A0EEB"/>
    <w:rsid w:val="002A10C7"/>
    <w:rsid w:val="002A1634"/>
    <w:rsid w:val="002A166B"/>
    <w:rsid w:val="002A4557"/>
    <w:rsid w:val="002A4B2B"/>
    <w:rsid w:val="002A52C3"/>
    <w:rsid w:val="002A5878"/>
    <w:rsid w:val="002A5A00"/>
    <w:rsid w:val="002A5F10"/>
    <w:rsid w:val="002A68DE"/>
    <w:rsid w:val="002A6BCD"/>
    <w:rsid w:val="002A72BE"/>
    <w:rsid w:val="002B0F22"/>
    <w:rsid w:val="002B1357"/>
    <w:rsid w:val="002B158F"/>
    <w:rsid w:val="002B1DA4"/>
    <w:rsid w:val="002B2123"/>
    <w:rsid w:val="002B2363"/>
    <w:rsid w:val="002B25CA"/>
    <w:rsid w:val="002B29A6"/>
    <w:rsid w:val="002B2C16"/>
    <w:rsid w:val="002B388C"/>
    <w:rsid w:val="002B3E57"/>
    <w:rsid w:val="002B3EFE"/>
    <w:rsid w:val="002B4E8A"/>
    <w:rsid w:val="002B4EB6"/>
    <w:rsid w:val="002B5281"/>
    <w:rsid w:val="002B5644"/>
    <w:rsid w:val="002B5D18"/>
    <w:rsid w:val="002B658D"/>
    <w:rsid w:val="002B6A49"/>
    <w:rsid w:val="002B6BA7"/>
    <w:rsid w:val="002B7150"/>
    <w:rsid w:val="002B72DC"/>
    <w:rsid w:val="002B73C0"/>
    <w:rsid w:val="002B7ACC"/>
    <w:rsid w:val="002C0232"/>
    <w:rsid w:val="002C073E"/>
    <w:rsid w:val="002C0B88"/>
    <w:rsid w:val="002C108D"/>
    <w:rsid w:val="002C10D7"/>
    <w:rsid w:val="002C1E36"/>
    <w:rsid w:val="002C1F00"/>
    <w:rsid w:val="002C2177"/>
    <w:rsid w:val="002C22E0"/>
    <w:rsid w:val="002C2C67"/>
    <w:rsid w:val="002C3872"/>
    <w:rsid w:val="002C39B4"/>
    <w:rsid w:val="002C3F9B"/>
    <w:rsid w:val="002C40A8"/>
    <w:rsid w:val="002C4709"/>
    <w:rsid w:val="002C4E2B"/>
    <w:rsid w:val="002C58F8"/>
    <w:rsid w:val="002C5B99"/>
    <w:rsid w:val="002C6653"/>
    <w:rsid w:val="002C6B18"/>
    <w:rsid w:val="002C6B69"/>
    <w:rsid w:val="002C6E89"/>
    <w:rsid w:val="002C7420"/>
    <w:rsid w:val="002C7530"/>
    <w:rsid w:val="002C7C6C"/>
    <w:rsid w:val="002C7D9F"/>
    <w:rsid w:val="002D0E89"/>
    <w:rsid w:val="002D0FC7"/>
    <w:rsid w:val="002D11B7"/>
    <w:rsid w:val="002D143A"/>
    <w:rsid w:val="002D193E"/>
    <w:rsid w:val="002D1992"/>
    <w:rsid w:val="002D1F96"/>
    <w:rsid w:val="002D2390"/>
    <w:rsid w:val="002D25C3"/>
    <w:rsid w:val="002D3119"/>
    <w:rsid w:val="002D3905"/>
    <w:rsid w:val="002D3D09"/>
    <w:rsid w:val="002D468E"/>
    <w:rsid w:val="002D5120"/>
    <w:rsid w:val="002D54C6"/>
    <w:rsid w:val="002D6C85"/>
    <w:rsid w:val="002D7B7E"/>
    <w:rsid w:val="002D7BFA"/>
    <w:rsid w:val="002D7E6B"/>
    <w:rsid w:val="002E006E"/>
    <w:rsid w:val="002E0808"/>
    <w:rsid w:val="002E0B98"/>
    <w:rsid w:val="002E0C4F"/>
    <w:rsid w:val="002E0E76"/>
    <w:rsid w:val="002E101E"/>
    <w:rsid w:val="002E11CF"/>
    <w:rsid w:val="002E30E8"/>
    <w:rsid w:val="002E3FA5"/>
    <w:rsid w:val="002E44E7"/>
    <w:rsid w:val="002E4895"/>
    <w:rsid w:val="002E64F8"/>
    <w:rsid w:val="002E6D41"/>
    <w:rsid w:val="002E6E4A"/>
    <w:rsid w:val="002E793B"/>
    <w:rsid w:val="002E7B7C"/>
    <w:rsid w:val="002F0F58"/>
    <w:rsid w:val="002F1097"/>
    <w:rsid w:val="002F1692"/>
    <w:rsid w:val="002F2B90"/>
    <w:rsid w:val="002F3191"/>
    <w:rsid w:val="002F378C"/>
    <w:rsid w:val="002F3F6B"/>
    <w:rsid w:val="002F64A5"/>
    <w:rsid w:val="002F650E"/>
    <w:rsid w:val="002F6D82"/>
    <w:rsid w:val="002F7712"/>
    <w:rsid w:val="002F7B51"/>
    <w:rsid w:val="00300804"/>
    <w:rsid w:val="00300950"/>
    <w:rsid w:val="00300CFE"/>
    <w:rsid w:val="00300ECC"/>
    <w:rsid w:val="00300F18"/>
    <w:rsid w:val="003010EF"/>
    <w:rsid w:val="00301151"/>
    <w:rsid w:val="0030158A"/>
    <w:rsid w:val="00302134"/>
    <w:rsid w:val="003023E6"/>
    <w:rsid w:val="003024DE"/>
    <w:rsid w:val="00302E76"/>
    <w:rsid w:val="003037CF"/>
    <w:rsid w:val="0030439C"/>
    <w:rsid w:val="00304B85"/>
    <w:rsid w:val="00305D99"/>
    <w:rsid w:val="00305E79"/>
    <w:rsid w:val="00306290"/>
    <w:rsid w:val="00306595"/>
    <w:rsid w:val="00306688"/>
    <w:rsid w:val="003078F7"/>
    <w:rsid w:val="00311655"/>
    <w:rsid w:val="00313485"/>
    <w:rsid w:val="00313B42"/>
    <w:rsid w:val="0031436F"/>
    <w:rsid w:val="0031460A"/>
    <w:rsid w:val="00314A34"/>
    <w:rsid w:val="0031588C"/>
    <w:rsid w:val="00315C31"/>
    <w:rsid w:val="00316118"/>
    <w:rsid w:val="00316230"/>
    <w:rsid w:val="00317EDB"/>
    <w:rsid w:val="0032002B"/>
    <w:rsid w:val="003205DB"/>
    <w:rsid w:val="00320615"/>
    <w:rsid w:val="0032069C"/>
    <w:rsid w:val="0032100D"/>
    <w:rsid w:val="00321028"/>
    <w:rsid w:val="00321280"/>
    <w:rsid w:val="00321C06"/>
    <w:rsid w:val="0032222A"/>
    <w:rsid w:val="00322910"/>
    <w:rsid w:val="003230CD"/>
    <w:rsid w:val="003237E9"/>
    <w:rsid w:val="00323DC0"/>
    <w:rsid w:val="00324AA7"/>
    <w:rsid w:val="00325062"/>
    <w:rsid w:val="00325A66"/>
    <w:rsid w:val="00325DD3"/>
    <w:rsid w:val="00325E6C"/>
    <w:rsid w:val="003260DE"/>
    <w:rsid w:val="00326214"/>
    <w:rsid w:val="00326843"/>
    <w:rsid w:val="00327011"/>
    <w:rsid w:val="00327108"/>
    <w:rsid w:val="00327507"/>
    <w:rsid w:val="00327F8C"/>
    <w:rsid w:val="00330542"/>
    <w:rsid w:val="00330749"/>
    <w:rsid w:val="00331964"/>
    <w:rsid w:val="003321D6"/>
    <w:rsid w:val="00333317"/>
    <w:rsid w:val="00333354"/>
    <w:rsid w:val="0033450D"/>
    <w:rsid w:val="003356B9"/>
    <w:rsid w:val="00335AB7"/>
    <w:rsid w:val="0033628A"/>
    <w:rsid w:val="003362C3"/>
    <w:rsid w:val="003363AA"/>
    <w:rsid w:val="00336A28"/>
    <w:rsid w:val="00336C57"/>
    <w:rsid w:val="00336CF1"/>
    <w:rsid w:val="00336D3E"/>
    <w:rsid w:val="00337A66"/>
    <w:rsid w:val="00340D4F"/>
    <w:rsid w:val="00340ED7"/>
    <w:rsid w:val="0034138D"/>
    <w:rsid w:val="003413A0"/>
    <w:rsid w:val="00342E76"/>
    <w:rsid w:val="00343476"/>
    <w:rsid w:val="00344055"/>
    <w:rsid w:val="00344449"/>
    <w:rsid w:val="00344658"/>
    <w:rsid w:val="003446CD"/>
    <w:rsid w:val="0034480E"/>
    <w:rsid w:val="003452B3"/>
    <w:rsid w:val="00345C32"/>
    <w:rsid w:val="0034677E"/>
    <w:rsid w:val="003473D0"/>
    <w:rsid w:val="003479F0"/>
    <w:rsid w:val="00347C1F"/>
    <w:rsid w:val="003508F7"/>
    <w:rsid w:val="00350ACE"/>
    <w:rsid w:val="00350CE1"/>
    <w:rsid w:val="00351034"/>
    <w:rsid w:val="003516D9"/>
    <w:rsid w:val="003521B2"/>
    <w:rsid w:val="00352723"/>
    <w:rsid w:val="003527A9"/>
    <w:rsid w:val="00352A4C"/>
    <w:rsid w:val="003530F8"/>
    <w:rsid w:val="003533C7"/>
    <w:rsid w:val="003537DC"/>
    <w:rsid w:val="00353B9E"/>
    <w:rsid w:val="00353BAE"/>
    <w:rsid w:val="00353EFA"/>
    <w:rsid w:val="00354CBB"/>
    <w:rsid w:val="00355182"/>
    <w:rsid w:val="00355C92"/>
    <w:rsid w:val="00356342"/>
    <w:rsid w:val="00356BCD"/>
    <w:rsid w:val="00357450"/>
    <w:rsid w:val="00357AF1"/>
    <w:rsid w:val="00357D9F"/>
    <w:rsid w:val="00360929"/>
    <w:rsid w:val="0036203B"/>
    <w:rsid w:val="003631FA"/>
    <w:rsid w:val="00363401"/>
    <w:rsid w:val="0036342A"/>
    <w:rsid w:val="003639DD"/>
    <w:rsid w:val="00363D0F"/>
    <w:rsid w:val="00363FE4"/>
    <w:rsid w:val="00364AF0"/>
    <w:rsid w:val="00364B44"/>
    <w:rsid w:val="003651C0"/>
    <w:rsid w:val="0036578A"/>
    <w:rsid w:val="00365CEC"/>
    <w:rsid w:val="00366DC8"/>
    <w:rsid w:val="0036754F"/>
    <w:rsid w:val="003675BF"/>
    <w:rsid w:val="00367704"/>
    <w:rsid w:val="00371219"/>
    <w:rsid w:val="00372344"/>
    <w:rsid w:val="00372400"/>
    <w:rsid w:val="0037284B"/>
    <w:rsid w:val="00373364"/>
    <w:rsid w:val="003743FA"/>
    <w:rsid w:val="0037480E"/>
    <w:rsid w:val="003755E7"/>
    <w:rsid w:val="003759A6"/>
    <w:rsid w:val="003773EC"/>
    <w:rsid w:val="0037754F"/>
    <w:rsid w:val="003778D0"/>
    <w:rsid w:val="00377AF9"/>
    <w:rsid w:val="003800B3"/>
    <w:rsid w:val="00380485"/>
    <w:rsid w:val="00380515"/>
    <w:rsid w:val="003805E8"/>
    <w:rsid w:val="003808B5"/>
    <w:rsid w:val="00380A1D"/>
    <w:rsid w:val="003825F3"/>
    <w:rsid w:val="003827BB"/>
    <w:rsid w:val="00383E97"/>
    <w:rsid w:val="00383F50"/>
    <w:rsid w:val="003844BA"/>
    <w:rsid w:val="00384F98"/>
    <w:rsid w:val="00385D6E"/>
    <w:rsid w:val="00385F1B"/>
    <w:rsid w:val="003868A5"/>
    <w:rsid w:val="00386ACE"/>
    <w:rsid w:val="00386F7F"/>
    <w:rsid w:val="00387C21"/>
    <w:rsid w:val="00390718"/>
    <w:rsid w:val="00391019"/>
    <w:rsid w:val="00391539"/>
    <w:rsid w:val="0039165A"/>
    <w:rsid w:val="00391A54"/>
    <w:rsid w:val="00391B4B"/>
    <w:rsid w:val="003920D1"/>
    <w:rsid w:val="003921CF"/>
    <w:rsid w:val="00393D9E"/>
    <w:rsid w:val="003940B5"/>
    <w:rsid w:val="00394AE0"/>
    <w:rsid w:val="00394BA2"/>
    <w:rsid w:val="0039540D"/>
    <w:rsid w:val="003954E7"/>
    <w:rsid w:val="00395854"/>
    <w:rsid w:val="00396E25"/>
    <w:rsid w:val="00396FAA"/>
    <w:rsid w:val="0039781D"/>
    <w:rsid w:val="003A0DC4"/>
    <w:rsid w:val="003A0FEC"/>
    <w:rsid w:val="003A24DD"/>
    <w:rsid w:val="003A2766"/>
    <w:rsid w:val="003A29D0"/>
    <w:rsid w:val="003A3164"/>
    <w:rsid w:val="003A3E7A"/>
    <w:rsid w:val="003A45FF"/>
    <w:rsid w:val="003A47F4"/>
    <w:rsid w:val="003A4F24"/>
    <w:rsid w:val="003A5247"/>
    <w:rsid w:val="003A5798"/>
    <w:rsid w:val="003A59E6"/>
    <w:rsid w:val="003A5AE9"/>
    <w:rsid w:val="003A613B"/>
    <w:rsid w:val="003A6299"/>
    <w:rsid w:val="003A6733"/>
    <w:rsid w:val="003A6778"/>
    <w:rsid w:val="003A686E"/>
    <w:rsid w:val="003A6A7E"/>
    <w:rsid w:val="003A7B70"/>
    <w:rsid w:val="003B1758"/>
    <w:rsid w:val="003B1A32"/>
    <w:rsid w:val="003B280B"/>
    <w:rsid w:val="003B2953"/>
    <w:rsid w:val="003B36E5"/>
    <w:rsid w:val="003B3779"/>
    <w:rsid w:val="003B3B0C"/>
    <w:rsid w:val="003B3FA7"/>
    <w:rsid w:val="003B41DB"/>
    <w:rsid w:val="003B5400"/>
    <w:rsid w:val="003B573A"/>
    <w:rsid w:val="003B5F97"/>
    <w:rsid w:val="003B6441"/>
    <w:rsid w:val="003B6C49"/>
    <w:rsid w:val="003B6C5C"/>
    <w:rsid w:val="003B76F9"/>
    <w:rsid w:val="003C02B9"/>
    <w:rsid w:val="003C065B"/>
    <w:rsid w:val="003C06D1"/>
    <w:rsid w:val="003C0955"/>
    <w:rsid w:val="003C0C0F"/>
    <w:rsid w:val="003C1036"/>
    <w:rsid w:val="003C11CD"/>
    <w:rsid w:val="003C14E3"/>
    <w:rsid w:val="003C1593"/>
    <w:rsid w:val="003C2804"/>
    <w:rsid w:val="003C3045"/>
    <w:rsid w:val="003C351D"/>
    <w:rsid w:val="003C3B7C"/>
    <w:rsid w:val="003C446B"/>
    <w:rsid w:val="003C4745"/>
    <w:rsid w:val="003C48FA"/>
    <w:rsid w:val="003C4A94"/>
    <w:rsid w:val="003C4FF1"/>
    <w:rsid w:val="003C56C4"/>
    <w:rsid w:val="003C576E"/>
    <w:rsid w:val="003C5DC8"/>
    <w:rsid w:val="003C5E07"/>
    <w:rsid w:val="003C6125"/>
    <w:rsid w:val="003C678D"/>
    <w:rsid w:val="003C6B20"/>
    <w:rsid w:val="003D105B"/>
    <w:rsid w:val="003D2286"/>
    <w:rsid w:val="003D2681"/>
    <w:rsid w:val="003D30E9"/>
    <w:rsid w:val="003D322A"/>
    <w:rsid w:val="003D3A76"/>
    <w:rsid w:val="003D48E0"/>
    <w:rsid w:val="003D4F5E"/>
    <w:rsid w:val="003D52E1"/>
    <w:rsid w:val="003D593A"/>
    <w:rsid w:val="003D5DCA"/>
    <w:rsid w:val="003D63DC"/>
    <w:rsid w:val="003D78BE"/>
    <w:rsid w:val="003D7AE5"/>
    <w:rsid w:val="003D7DE8"/>
    <w:rsid w:val="003E02E8"/>
    <w:rsid w:val="003E137D"/>
    <w:rsid w:val="003E20CA"/>
    <w:rsid w:val="003E36BA"/>
    <w:rsid w:val="003E3C85"/>
    <w:rsid w:val="003E4E9D"/>
    <w:rsid w:val="003E5A8D"/>
    <w:rsid w:val="003E6743"/>
    <w:rsid w:val="003E7471"/>
    <w:rsid w:val="003E76AC"/>
    <w:rsid w:val="003F083C"/>
    <w:rsid w:val="003F0C1E"/>
    <w:rsid w:val="003F0CAA"/>
    <w:rsid w:val="003F0F8B"/>
    <w:rsid w:val="003F15B5"/>
    <w:rsid w:val="003F1D01"/>
    <w:rsid w:val="003F20AD"/>
    <w:rsid w:val="003F2958"/>
    <w:rsid w:val="003F2A03"/>
    <w:rsid w:val="003F2C93"/>
    <w:rsid w:val="003F3294"/>
    <w:rsid w:val="003F3349"/>
    <w:rsid w:val="003F374D"/>
    <w:rsid w:val="003F3D68"/>
    <w:rsid w:val="003F4006"/>
    <w:rsid w:val="003F40C5"/>
    <w:rsid w:val="003F4662"/>
    <w:rsid w:val="003F4669"/>
    <w:rsid w:val="003F4EF0"/>
    <w:rsid w:val="003F5CB2"/>
    <w:rsid w:val="003F6127"/>
    <w:rsid w:val="003F6BFB"/>
    <w:rsid w:val="003F6DF0"/>
    <w:rsid w:val="003F746F"/>
    <w:rsid w:val="0040062D"/>
    <w:rsid w:val="004008F0"/>
    <w:rsid w:val="00401121"/>
    <w:rsid w:val="00401401"/>
    <w:rsid w:val="004029F5"/>
    <w:rsid w:val="00402ABB"/>
    <w:rsid w:val="00402FCC"/>
    <w:rsid w:val="00403C07"/>
    <w:rsid w:val="004043FE"/>
    <w:rsid w:val="00404893"/>
    <w:rsid w:val="0040490E"/>
    <w:rsid w:val="00404C8E"/>
    <w:rsid w:val="00404FB2"/>
    <w:rsid w:val="00405B52"/>
    <w:rsid w:val="0040627C"/>
    <w:rsid w:val="004070CA"/>
    <w:rsid w:val="00407713"/>
    <w:rsid w:val="004100ED"/>
    <w:rsid w:val="0041028B"/>
    <w:rsid w:val="00411150"/>
    <w:rsid w:val="004115F7"/>
    <w:rsid w:val="00411789"/>
    <w:rsid w:val="00411B43"/>
    <w:rsid w:val="00412975"/>
    <w:rsid w:val="00412D35"/>
    <w:rsid w:val="0041362E"/>
    <w:rsid w:val="00413926"/>
    <w:rsid w:val="00413D24"/>
    <w:rsid w:val="00413D33"/>
    <w:rsid w:val="00414460"/>
    <w:rsid w:val="0041458B"/>
    <w:rsid w:val="0041504F"/>
    <w:rsid w:val="00415268"/>
    <w:rsid w:val="00415465"/>
    <w:rsid w:val="0041608A"/>
    <w:rsid w:val="00416E23"/>
    <w:rsid w:val="004172CF"/>
    <w:rsid w:val="00417FC8"/>
    <w:rsid w:val="004200C6"/>
    <w:rsid w:val="00421067"/>
    <w:rsid w:val="0042157A"/>
    <w:rsid w:val="00421C7A"/>
    <w:rsid w:val="00421D30"/>
    <w:rsid w:val="00421D52"/>
    <w:rsid w:val="004220EB"/>
    <w:rsid w:val="004225AE"/>
    <w:rsid w:val="004229F0"/>
    <w:rsid w:val="0042311F"/>
    <w:rsid w:val="00423A80"/>
    <w:rsid w:val="0042428C"/>
    <w:rsid w:val="00424783"/>
    <w:rsid w:val="00424899"/>
    <w:rsid w:val="004248D7"/>
    <w:rsid w:val="0042524A"/>
    <w:rsid w:val="00425B7E"/>
    <w:rsid w:val="00426472"/>
    <w:rsid w:val="0042685C"/>
    <w:rsid w:val="00426948"/>
    <w:rsid w:val="0042722F"/>
    <w:rsid w:val="00427A25"/>
    <w:rsid w:val="00427F96"/>
    <w:rsid w:val="00430192"/>
    <w:rsid w:val="004307F0"/>
    <w:rsid w:val="00430E72"/>
    <w:rsid w:val="00431193"/>
    <w:rsid w:val="00431417"/>
    <w:rsid w:val="004315CE"/>
    <w:rsid w:val="004319CE"/>
    <w:rsid w:val="004323A9"/>
    <w:rsid w:val="00432958"/>
    <w:rsid w:val="004334B4"/>
    <w:rsid w:val="00433699"/>
    <w:rsid w:val="00433762"/>
    <w:rsid w:val="00434185"/>
    <w:rsid w:val="00434D7A"/>
    <w:rsid w:val="00434E6B"/>
    <w:rsid w:val="00435187"/>
    <w:rsid w:val="004352CA"/>
    <w:rsid w:val="004353F0"/>
    <w:rsid w:val="00435A54"/>
    <w:rsid w:val="00435C08"/>
    <w:rsid w:val="00436993"/>
    <w:rsid w:val="00436AEA"/>
    <w:rsid w:val="00436EEC"/>
    <w:rsid w:val="00437A31"/>
    <w:rsid w:val="0044009B"/>
    <w:rsid w:val="004402E6"/>
    <w:rsid w:val="0044085C"/>
    <w:rsid w:val="0044088F"/>
    <w:rsid w:val="0044285E"/>
    <w:rsid w:val="00443026"/>
    <w:rsid w:val="00443A07"/>
    <w:rsid w:val="00443EEF"/>
    <w:rsid w:val="0044406F"/>
    <w:rsid w:val="00444E27"/>
    <w:rsid w:val="0044594F"/>
    <w:rsid w:val="004459D9"/>
    <w:rsid w:val="00446988"/>
    <w:rsid w:val="004469E9"/>
    <w:rsid w:val="00446AC1"/>
    <w:rsid w:val="00446BBE"/>
    <w:rsid w:val="00446C74"/>
    <w:rsid w:val="00446DD6"/>
    <w:rsid w:val="00446EDB"/>
    <w:rsid w:val="004472DB"/>
    <w:rsid w:val="00447351"/>
    <w:rsid w:val="0044CD35"/>
    <w:rsid w:val="0045087C"/>
    <w:rsid w:val="004509AF"/>
    <w:rsid w:val="00450A81"/>
    <w:rsid w:val="00451072"/>
    <w:rsid w:val="00451D75"/>
    <w:rsid w:val="00452578"/>
    <w:rsid w:val="00452722"/>
    <w:rsid w:val="00453060"/>
    <w:rsid w:val="0045461A"/>
    <w:rsid w:val="00454902"/>
    <w:rsid w:val="00454F4B"/>
    <w:rsid w:val="00455467"/>
    <w:rsid w:val="004555BF"/>
    <w:rsid w:val="0045640A"/>
    <w:rsid w:val="00456993"/>
    <w:rsid w:val="00456AEB"/>
    <w:rsid w:val="00456DDD"/>
    <w:rsid w:val="00456F89"/>
    <w:rsid w:val="00457AE9"/>
    <w:rsid w:val="00457BE6"/>
    <w:rsid w:val="00457D0B"/>
    <w:rsid w:val="00460563"/>
    <w:rsid w:val="00460ED6"/>
    <w:rsid w:val="004612B7"/>
    <w:rsid w:val="00461506"/>
    <w:rsid w:val="00461576"/>
    <w:rsid w:val="00462E6B"/>
    <w:rsid w:val="004637A6"/>
    <w:rsid w:val="004641C9"/>
    <w:rsid w:val="0046492D"/>
    <w:rsid w:val="00464E77"/>
    <w:rsid w:val="0046562B"/>
    <w:rsid w:val="00465FFF"/>
    <w:rsid w:val="004661FD"/>
    <w:rsid w:val="00467FCE"/>
    <w:rsid w:val="00470D17"/>
    <w:rsid w:val="004712BA"/>
    <w:rsid w:val="004718E9"/>
    <w:rsid w:val="00471F50"/>
    <w:rsid w:val="00472055"/>
    <w:rsid w:val="00472225"/>
    <w:rsid w:val="004724AC"/>
    <w:rsid w:val="00472A52"/>
    <w:rsid w:val="004732E0"/>
    <w:rsid w:val="00473987"/>
    <w:rsid w:val="00474F09"/>
    <w:rsid w:val="00475393"/>
    <w:rsid w:val="004756CA"/>
    <w:rsid w:val="00475711"/>
    <w:rsid w:val="004763CF"/>
    <w:rsid w:val="004768DC"/>
    <w:rsid w:val="00477B3F"/>
    <w:rsid w:val="00480DB8"/>
    <w:rsid w:val="004815C8"/>
    <w:rsid w:val="004819DC"/>
    <w:rsid w:val="00481ED8"/>
    <w:rsid w:val="00481FB4"/>
    <w:rsid w:val="0048226D"/>
    <w:rsid w:val="004832DE"/>
    <w:rsid w:val="00483586"/>
    <w:rsid w:val="004836D5"/>
    <w:rsid w:val="0048392D"/>
    <w:rsid w:val="00483A77"/>
    <w:rsid w:val="00484CB2"/>
    <w:rsid w:val="004855E1"/>
    <w:rsid w:val="004859A9"/>
    <w:rsid w:val="00486743"/>
    <w:rsid w:val="004873F2"/>
    <w:rsid w:val="00487A91"/>
    <w:rsid w:val="00487FF1"/>
    <w:rsid w:val="00490D98"/>
    <w:rsid w:val="004915F9"/>
    <w:rsid w:val="0049227A"/>
    <w:rsid w:val="00492D22"/>
    <w:rsid w:val="00493020"/>
    <w:rsid w:val="0049307B"/>
    <w:rsid w:val="0049310E"/>
    <w:rsid w:val="004943F2"/>
    <w:rsid w:val="004949EC"/>
    <w:rsid w:val="00495371"/>
    <w:rsid w:val="004954D3"/>
    <w:rsid w:val="004954F9"/>
    <w:rsid w:val="00495D19"/>
    <w:rsid w:val="00496958"/>
    <w:rsid w:val="00496E86"/>
    <w:rsid w:val="004978A7"/>
    <w:rsid w:val="00497FF2"/>
    <w:rsid w:val="004A0BCC"/>
    <w:rsid w:val="004A1233"/>
    <w:rsid w:val="004A2BB3"/>
    <w:rsid w:val="004A2C16"/>
    <w:rsid w:val="004A2ED0"/>
    <w:rsid w:val="004A30E8"/>
    <w:rsid w:val="004A422F"/>
    <w:rsid w:val="004A489E"/>
    <w:rsid w:val="004A6305"/>
    <w:rsid w:val="004A6D53"/>
    <w:rsid w:val="004A6DDB"/>
    <w:rsid w:val="004A6DFC"/>
    <w:rsid w:val="004A70A6"/>
    <w:rsid w:val="004A77CF"/>
    <w:rsid w:val="004A7D52"/>
    <w:rsid w:val="004B081C"/>
    <w:rsid w:val="004B161F"/>
    <w:rsid w:val="004B2241"/>
    <w:rsid w:val="004B230A"/>
    <w:rsid w:val="004B25A2"/>
    <w:rsid w:val="004B2F78"/>
    <w:rsid w:val="004B33E9"/>
    <w:rsid w:val="004B3490"/>
    <w:rsid w:val="004B40CC"/>
    <w:rsid w:val="004B5369"/>
    <w:rsid w:val="004B5A69"/>
    <w:rsid w:val="004B5AB6"/>
    <w:rsid w:val="004B645A"/>
    <w:rsid w:val="004B64BF"/>
    <w:rsid w:val="004B74E3"/>
    <w:rsid w:val="004B7D5D"/>
    <w:rsid w:val="004B7F8E"/>
    <w:rsid w:val="004C01AD"/>
    <w:rsid w:val="004C0A56"/>
    <w:rsid w:val="004C0B62"/>
    <w:rsid w:val="004C0F41"/>
    <w:rsid w:val="004C11C8"/>
    <w:rsid w:val="004C143C"/>
    <w:rsid w:val="004C14C5"/>
    <w:rsid w:val="004C161B"/>
    <w:rsid w:val="004C1A3D"/>
    <w:rsid w:val="004C239C"/>
    <w:rsid w:val="004C2463"/>
    <w:rsid w:val="004C286D"/>
    <w:rsid w:val="004C3B7B"/>
    <w:rsid w:val="004C3FC0"/>
    <w:rsid w:val="004C4575"/>
    <w:rsid w:val="004C4CBB"/>
    <w:rsid w:val="004C50B8"/>
    <w:rsid w:val="004C51AB"/>
    <w:rsid w:val="004C5258"/>
    <w:rsid w:val="004C5366"/>
    <w:rsid w:val="004C5447"/>
    <w:rsid w:val="004C5CDC"/>
    <w:rsid w:val="004C6833"/>
    <w:rsid w:val="004C714D"/>
    <w:rsid w:val="004C7440"/>
    <w:rsid w:val="004D0555"/>
    <w:rsid w:val="004D0796"/>
    <w:rsid w:val="004D1BBF"/>
    <w:rsid w:val="004D1DF3"/>
    <w:rsid w:val="004D28AB"/>
    <w:rsid w:val="004D37C5"/>
    <w:rsid w:val="004D3CC5"/>
    <w:rsid w:val="004D3D1E"/>
    <w:rsid w:val="004D3FA3"/>
    <w:rsid w:val="004D408B"/>
    <w:rsid w:val="004D4511"/>
    <w:rsid w:val="004D463A"/>
    <w:rsid w:val="004D4708"/>
    <w:rsid w:val="004D4917"/>
    <w:rsid w:val="004D4CE3"/>
    <w:rsid w:val="004D5657"/>
    <w:rsid w:val="004D5950"/>
    <w:rsid w:val="004D59F3"/>
    <w:rsid w:val="004D5A92"/>
    <w:rsid w:val="004D5BCF"/>
    <w:rsid w:val="004D6761"/>
    <w:rsid w:val="004D67CF"/>
    <w:rsid w:val="004D6A26"/>
    <w:rsid w:val="004D6A85"/>
    <w:rsid w:val="004D6AE3"/>
    <w:rsid w:val="004D6F5D"/>
    <w:rsid w:val="004D74BD"/>
    <w:rsid w:val="004E0385"/>
    <w:rsid w:val="004E12BF"/>
    <w:rsid w:val="004E1ADF"/>
    <w:rsid w:val="004E1CFB"/>
    <w:rsid w:val="004E21C3"/>
    <w:rsid w:val="004E2DBE"/>
    <w:rsid w:val="004E3D1C"/>
    <w:rsid w:val="004E4E9F"/>
    <w:rsid w:val="004E5893"/>
    <w:rsid w:val="004E6164"/>
    <w:rsid w:val="004E6584"/>
    <w:rsid w:val="004E65C5"/>
    <w:rsid w:val="004E6866"/>
    <w:rsid w:val="004E7031"/>
    <w:rsid w:val="004E791B"/>
    <w:rsid w:val="004F0193"/>
    <w:rsid w:val="004F03C9"/>
    <w:rsid w:val="004F04DC"/>
    <w:rsid w:val="004F10F3"/>
    <w:rsid w:val="004F226C"/>
    <w:rsid w:val="004F24C9"/>
    <w:rsid w:val="004F334B"/>
    <w:rsid w:val="004F38F9"/>
    <w:rsid w:val="004F4066"/>
    <w:rsid w:val="004F4494"/>
    <w:rsid w:val="004F5127"/>
    <w:rsid w:val="004F5568"/>
    <w:rsid w:val="004F6042"/>
    <w:rsid w:val="004F6286"/>
    <w:rsid w:val="004F6327"/>
    <w:rsid w:val="004F6CFC"/>
    <w:rsid w:val="00500935"/>
    <w:rsid w:val="00501C6A"/>
    <w:rsid w:val="00503AC7"/>
    <w:rsid w:val="00504889"/>
    <w:rsid w:val="00504AE2"/>
    <w:rsid w:val="00504DF6"/>
    <w:rsid w:val="00504EBC"/>
    <w:rsid w:val="005054BE"/>
    <w:rsid w:val="005070BE"/>
    <w:rsid w:val="005072F6"/>
    <w:rsid w:val="00507FF8"/>
    <w:rsid w:val="0051064E"/>
    <w:rsid w:val="00510949"/>
    <w:rsid w:val="0051110A"/>
    <w:rsid w:val="00511C30"/>
    <w:rsid w:val="00512431"/>
    <w:rsid w:val="00512F02"/>
    <w:rsid w:val="005135B6"/>
    <w:rsid w:val="00513619"/>
    <w:rsid w:val="0051405E"/>
    <w:rsid w:val="0051458C"/>
    <w:rsid w:val="005145FC"/>
    <w:rsid w:val="00515A34"/>
    <w:rsid w:val="00516FD5"/>
    <w:rsid w:val="0051785B"/>
    <w:rsid w:val="00517D29"/>
    <w:rsid w:val="00517D8D"/>
    <w:rsid w:val="00517E0B"/>
    <w:rsid w:val="0052010E"/>
    <w:rsid w:val="00520156"/>
    <w:rsid w:val="00520A05"/>
    <w:rsid w:val="0052101C"/>
    <w:rsid w:val="0052170D"/>
    <w:rsid w:val="005219A6"/>
    <w:rsid w:val="005220A1"/>
    <w:rsid w:val="00522F20"/>
    <w:rsid w:val="005232C6"/>
    <w:rsid w:val="005236C4"/>
    <w:rsid w:val="005241BA"/>
    <w:rsid w:val="00524258"/>
    <w:rsid w:val="00524630"/>
    <w:rsid w:val="00524A67"/>
    <w:rsid w:val="00525207"/>
    <w:rsid w:val="005264C9"/>
    <w:rsid w:val="00526B86"/>
    <w:rsid w:val="005275E4"/>
    <w:rsid w:val="00527969"/>
    <w:rsid w:val="00527CA9"/>
    <w:rsid w:val="0053094E"/>
    <w:rsid w:val="005321DA"/>
    <w:rsid w:val="00532262"/>
    <w:rsid w:val="00532FB6"/>
    <w:rsid w:val="005337CB"/>
    <w:rsid w:val="00533E83"/>
    <w:rsid w:val="00533EA6"/>
    <w:rsid w:val="005346C9"/>
    <w:rsid w:val="00534847"/>
    <w:rsid w:val="00534969"/>
    <w:rsid w:val="0053499A"/>
    <w:rsid w:val="005351B5"/>
    <w:rsid w:val="005361AB"/>
    <w:rsid w:val="005365B1"/>
    <w:rsid w:val="0053679B"/>
    <w:rsid w:val="00537102"/>
    <w:rsid w:val="005376E1"/>
    <w:rsid w:val="00540513"/>
    <w:rsid w:val="005406AB"/>
    <w:rsid w:val="00540714"/>
    <w:rsid w:val="005425AA"/>
    <w:rsid w:val="00542616"/>
    <w:rsid w:val="0054309C"/>
    <w:rsid w:val="00543F47"/>
    <w:rsid w:val="00544618"/>
    <w:rsid w:val="00545157"/>
    <w:rsid w:val="00546691"/>
    <w:rsid w:val="0054780F"/>
    <w:rsid w:val="005510B3"/>
    <w:rsid w:val="0055112D"/>
    <w:rsid w:val="00551439"/>
    <w:rsid w:val="005517DF"/>
    <w:rsid w:val="00551DAF"/>
    <w:rsid w:val="005527D4"/>
    <w:rsid w:val="00552A33"/>
    <w:rsid w:val="00552C6A"/>
    <w:rsid w:val="005531AC"/>
    <w:rsid w:val="00553675"/>
    <w:rsid w:val="00553741"/>
    <w:rsid w:val="00553ACB"/>
    <w:rsid w:val="00553D10"/>
    <w:rsid w:val="005544D3"/>
    <w:rsid w:val="00554B70"/>
    <w:rsid w:val="00554E29"/>
    <w:rsid w:val="005550A1"/>
    <w:rsid w:val="00555884"/>
    <w:rsid w:val="00555B01"/>
    <w:rsid w:val="00555BEF"/>
    <w:rsid w:val="00555F35"/>
    <w:rsid w:val="005561F9"/>
    <w:rsid w:val="0055679B"/>
    <w:rsid w:val="00560039"/>
    <w:rsid w:val="005600FF"/>
    <w:rsid w:val="005606C8"/>
    <w:rsid w:val="00561668"/>
    <w:rsid w:val="00561BD4"/>
    <w:rsid w:val="00561E78"/>
    <w:rsid w:val="0056204D"/>
    <w:rsid w:val="005622BE"/>
    <w:rsid w:val="00562FA4"/>
    <w:rsid w:val="005631D5"/>
    <w:rsid w:val="00563FBB"/>
    <w:rsid w:val="0056416F"/>
    <w:rsid w:val="005644AF"/>
    <w:rsid w:val="00564AA1"/>
    <w:rsid w:val="0056514D"/>
    <w:rsid w:val="0056542D"/>
    <w:rsid w:val="0056583D"/>
    <w:rsid w:val="00565980"/>
    <w:rsid w:val="00566BB2"/>
    <w:rsid w:val="00566F54"/>
    <w:rsid w:val="00567259"/>
    <w:rsid w:val="005701FF"/>
    <w:rsid w:val="00571D87"/>
    <w:rsid w:val="005728B7"/>
    <w:rsid w:val="00572998"/>
    <w:rsid w:val="00572EEC"/>
    <w:rsid w:val="00573C7C"/>
    <w:rsid w:val="00573D35"/>
    <w:rsid w:val="00573DB8"/>
    <w:rsid w:val="00575676"/>
    <w:rsid w:val="005758FD"/>
    <w:rsid w:val="00576223"/>
    <w:rsid w:val="005768F3"/>
    <w:rsid w:val="0058031A"/>
    <w:rsid w:val="00580A0B"/>
    <w:rsid w:val="00580A9A"/>
    <w:rsid w:val="00581D1B"/>
    <w:rsid w:val="0058215A"/>
    <w:rsid w:val="0058239A"/>
    <w:rsid w:val="00582593"/>
    <w:rsid w:val="005828CB"/>
    <w:rsid w:val="00582CF2"/>
    <w:rsid w:val="005840B6"/>
    <w:rsid w:val="00584758"/>
    <w:rsid w:val="00584BA4"/>
    <w:rsid w:val="0058517B"/>
    <w:rsid w:val="005853A5"/>
    <w:rsid w:val="0058559D"/>
    <w:rsid w:val="005857A2"/>
    <w:rsid w:val="005876AA"/>
    <w:rsid w:val="00587F2E"/>
    <w:rsid w:val="005906A4"/>
    <w:rsid w:val="00590B9F"/>
    <w:rsid w:val="005913F9"/>
    <w:rsid w:val="005921E2"/>
    <w:rsid w:val="00592948"/>
    <w:rsid w:val="00593D07"/>
    <w:rsid w:val="00594C24"/>
    <w:rsid w:val="00594FAC"/>
    <w:rsid w:val="005955B4"/>
    <w:rsid w:val="005955E3"/>
    <w:rsid w:val="00596E22"/>
    <w:rsid w:val="005971D9"/>
    <w:rsid w:val="00597270"/>
    <w:rsid w:val="0059735E"/>
    <w:rsid w:val="00597405"/>
    <w:rsid w:val="005A03AC"/>
    <w:rsid w:val="005A0B09"/>
    <w:rsid w:val="005A0F29"/>
    <w:rsid w:val="005A1E7F"/>
    <w:rsid w:val="005A1F8B"/>
    <w:rsid w:val="005A2DFE"/>
    <w:rsid w:val="005A3C6A"/>
    <w:rsid w:val="005A40E5"/>
    <w:rsid w:val="005A41E5"/>
    <w:rsid w:val="005A4827"/>
    <w:rsid w:val="005A5210"/>
    <w:rsid w:val="005A5594"/>
    <w:rsid w:val="005A594B"/>
    <w:rsid w:val="005A6DBD"/>
    <w:rsid w:val="005A6F32"/>
    <w:rsid w:val="005A725B"/>
    <w:rsid w:val="005A776A"/>
    <w:rsid w:val="005A7B85"/>
    <w:rsid w:val="005B1644"/>
    <w:rsid w:val="005B164B"/>
    <w:rsid w:val="005B2B4E"/>
    <w:rsid w:val="005B2D39"/>
    <w:rsid w:val="005B36F4"/>
    <w:rsid w:val="005B450A"/>
    <w:rsid w:val="005B45E8"/>
    <w:rsid w:val="005B5CD6"/>
    <w:rsid w:val="005B5E85"/>
    <w:rsid w:val="005B7184"/>
    <w:rsid w:val="005B791A"/>
    <w:rsid w:val="005B7C11"/>
    <w:rsid w:val="005C0C9B"/>
    <w:rsid w:val="005C0FAF"/>
    <w:rsid w:val="005C152E"/>
    <w:rsid w:val="005C27D0"/>
    <w:rsid w:val="005C37D6"/>
    <w:rsid w:val="005C398B"/>
    <w:rsid w:val="005C3FCC"/>
    <w:rsid w:val="005C423A"/>
    <w:rsid w:val="005C4563"/>
    <w:rsid w:val="005C4617"/>
    <w:rsid w:val="005C4998"/>
    <w:rsid w:val="005C49AA"/>
    <w:rsid w:val="005C4C78"/>
    <w:rsid w:val="005C597F"/>
    <w:rsid w:val="005C5992"/>
    <w:rsid w:val="005C5BFC"/>
    <w:rsid w:val="005C64F4"/>
    <w:rsid w:val="005C6635"/>
    <w:rsid w:val="005C67AA"/>
    <w:rsid w:val="005C71F1"/>
    <w:rsid w:val="005C784A"/>
    <w:rsid w:val="005D046E"/>
    <w:rsid w:val="005D0562"/>
    <w:rsid w:val="005D057B"/>
    <w:rsid w:val="005D108B"/>
    <w:rsid w:val="005D1E7C"/>
    <w:rsid w:val="005D20D5"/>
    <w:rsid w:val="005D2783"/>
    <w:rsid w:val="005D3079"/>
    <w:rsid w:val="005D32A6"/>
    <w:rsid w:val="005D344F"/>
    <w:rsid w:val="005D45BB"/>
    <w:rsid w:val="005D4FA8"/>
    <w:rsid w:val="005D5254"/>
    <w:rsid w:val="005D607C"/>
    <w:rsid w:val="005D7012"/>
    <w:rsid w:val="005D72EA"/>
    <w:rsid w:val="005D7509"/>
    <w:rsid w:val="005E001C"/>
    <w:rsid w:val="005E02C3"/>
    <w:rsid w:val="005E02CC"/>
    <w:rsid w:val="005E07DC"/>
    <w:rsid w:val="005E0A40"/>
    <w:rsid w:val="005E0EDD"/>
    <w:rsid w:val="005E1CCD"/>
    <w:rsid w:val="005E3002"/>
    <w:rsid w:val="005E388E"/>
    <w:rsid w:val="005E3CA3"/>
    <w:rsid w:val="005E3CE4"/>
    <w:rsid w:val="005E4399"/>
    <w:rsid w:val="005E472A"/>
    <w:rsid w:val="005E50DB"/>
    <w:rsid w:val="005E5217"/>
    <w:rsid w:val="005E58CC"/>
    <w:rsid w:val="005E5B12"/>
    <w:rsid w:val="005E6479"/>
    <w:rsid w:val="005E67C0"/>
    <w:rsid w:val="005E68D0"/>
    <w:rsid w:val="005E726F"/>
    <w:rsid w:val="005E7328"/>
    <w:rsid w:val="005E743A"/>
    <w:rsid w:val="005E7778"/>
    <w:rsid w:val="005F00A1"/>
    <w:rsid w:val="005F035E"/>
    <w:rsid w:val="005F0DE6"/>
    <w:rsid w:val="005F0E58"/>
    <w:rsid w:val="005F246F"/>
    <w:rsid w:val="005F3294"/>
    <w:rsid w:val="005F496D"/>
    <w:rsid w:val="005F4DE7"/>
    <w:rsid w:val="005F5361"/>
    <w:rsid w:val="005F5979"/>
    <w:rsid w:val="005F6695"/>
    <w:rsid w:val="005F67A1"/>
    <w:rsid w:val="005F712C"/>
    <w:rsid w:val="005F74B4"/>
    <w:rsid w:val="005F7860"/>
    <w:rsid w:val="005F7C77"/>
    <w:rsid w:val="00600632"/>
    <w:rsid w:val="00601379"/>
    <w:rsid w:val="006017BA"/>
    <w:rsid w:val="00601A12"/>
    <w:rsid w:val="0060203A"/>
    <w:rsid w:val="00602873"/>
    <w:rsid w:val="00603B3B"/>
    <w:rsid w:val="006040BE"/>
    <w:rsid w:val="00604401"/>
    <w:rsid w:val="00605B3C"/>
    <w:rsid w:val="00605CAA"/>
    <w:rsid w:val="00606528"/>
    <w:rsid w:val="006074D1"/>
    <w:rsid w:val="006077D9"/>
    <w:rsid w:val="00607EA9"/>
    <w:rsid w:val="00607ED6"/>
    <w:rsid w:val="00610B46"/>
    <w:rsid w:val="0061199E"/>
    <w:rsid w:val="00611B0F"/>
    <w:rsid w:val="00613403"/>
    <w:rsid w:val="00613892"/>
    <w:rsid w:val="00613FE0"/>
    <w:rsid w:val="00615248"/>
    <w:rsid w:val="0061556B"/>
    <w:rsid w:val="0061600D"/>
    <w:rsid w:val="006161BA"/>
    <w:rsid w:val="00616846"/>
    <w:rsid w:val="00616B6F"/>
    <w:rsid w:val="00617077"/>
    <w:rsid w:val="00617092"/>
    <w:rsid w:val="00617902"/>
    <w:rsid w:val="00617CFB"/>
    <w:rsid w:val="00617DD1"/>
    <w:rsid w:val="006206A5"/>
    <w:rsid w:val="00620B81"/>
    <w:rsid w:val="006210CA"/>
    <w:rsid w:val="00621A7A"/>
    <w:rsid w:val="00621AC1"/>
    <w:rsid w:val="00621D32"/>
    <w:rsid w:val="00621D41"/>
    <w:rsid w:val="00622708"/>
    <w:rsid w:val="00622E7E"/>
    <w:rsid w:val="0062308D"/>
    <w:rsid w:val="00623555"/>
    <w:rsid w:val="00624197"/>
    <w:rsid w:val="00625002"/>
    <w:rsid w:val="00625173"/>
    <w:rsid w:val="00625BC5"/>
    <w:rsid w:val="006263C3"/>
    <w:rsid w:val="00626608"/>
    <w:rsid w:val="00626787"/>
    <w:rsid w:val="00626C1D"/>
    <w:rsid w:val="00627345"/>
    <w:rsid w:val="0062735D"/>
    <w:rsid w:val="006276B0"/>
    <w:rsid w:val="00630261"/>
    <w:rsid w:val="00630577"/>
    <w:rsid w:val="00630991"/>
    <w:rsid w:val="006310C1"/>
    <w:rsid w:val="006329AF"/>
    <w:rsid w:val="006346AB"/>
    <w:rsid w:val="00634D70"/>
    <w:rsid w:val="0063573D"/>
    <w:rsid w:val="0063581F"/>
    <w:rsid w:val="006360BF"/>
    <w:rsid w:val="006362C0"/>
    <w:rsid w:val="00636AFF"/>
    <w:rsid w:val="00637372"/>
    <w:rsid w:val="0063799A"/>
    <w:rsid w:val="00640374"/>
    <w:rsid w:val="00640495"/>
    <w:rsid w:val="006405E9"/>
    <w:rsid w:val="00640B5C"/>
    <w:rsid w:val="0064105C"/>
    <w:rsid w:val="006413A3"/>
    <w:rsid w:val="006413BE"/>
    <w:rsid w:val="00642DF3"/>
    <w:rsid w:val="00643079"/>
    <w:rsid w:val="00643409"/>
    <w:rsid w:val="006435F3"/>
    <w:rsid w:val="00643CE6"/>
    <w:rsid w:val="00643ECD"/>
    <w:rsid w:val="0064485D"/>
    <w:rsid w:val="006453FD"/>
    <w:rsid w:val="0064553E"/>
    <w:rsid w:val="006456FB"/>
    <w:rsid w:val="0064593C"/>
    <w:rsid w:val="00645EB9"/>
    <w:rsid w:val="0064638C"/>
    <w:rsid w:val="006471FC"/>
    <w:rsid w:val="00647864"/>
    <w:rsid w:val="00647F69"/>
    <w:rsid w:val="006506F4"/>
    <w:rsid w:val="00650C2E"/>
    <w:rsid w:val="00651654"/>
    <w:rsid w:val="00652B7D"/>
    <w:rsid w:val="00653A11"/>
    <w:rsid w:val="0065439F"/>
    <w:rsid w:val="006547B2"/>
    <w:rsid w:val="00654A9E"/>
    <w:rsid w:val="00655009"/>
    <w:rsid w:val="006573C4"/>
    <w:rsid w:val="00657714"/>
    <w:rsid w:val="00657B24"/>
    <w:rsid w:val="00660533"/>
    <w:rsid w:val="0066059B"/>
    <w:rsid w:val="00660EDD"/>
    <w:rsid w:val="006623F2"/>
    <w:rsid w:val="00662645"/>
    <w:rsid w:val="00662794"/>
    <w:rsid w:val="00663C7D"/>
    <w:rsid w:val="00664318"/>
    <w:rsid w:val="00664347"/>
    <w:rsid w:val="0066463D"/>
    <w:rsid w:val="006646EB"/>
    <w:rsid w:val="006651D7"/>
    <w:rsid w:val="006652D7"/>
    <w:rsid w:val="0066550C"/>
    <w:rsid w:val="00665BDB"/>
    <w:rsid w:val="006660B6"/>
    <w:rsid w:val="006668DB"/>
    <w:rsid w:val="00667498"/>
    <w:rsid w:val="00667FB3"/>
    <w:rsid w:val="00671016"/>
    <w:rsid w:val="006714A7"/>
    <w:rsid w:val="006716BA"/>
    <w:rsid w:val="00671739"/>
    <w:rsid w:val="006717EB"/>
    <w:rsid w:val="00671D14"/>
    <w:rsid w:val="00671FB3"/>
    <w:rsid w:val="006729B6"/>
    <w:rsid w:val="00672C2D"/>
    <w:rsid w:val="00672CA7"/>
    <w:rsid w:val="00672DCB"/>
    <w:rsid w:val="00673406"/>
    <w:rsid w:val="00673B0F"/>
    <w:rsid w:val="0067411A"/>
    <w:rsid w:val="00674273"/>
    <w:rsid w:val="006747A1"/>
    <w:rsid w:val="00674F77"/>
    <w:rsid w:val="0067607D"/>
    <w:rsid w:val="0067627E"/>
    <w:rsid w:val="00676414"/>
    <w:rsid w:val="0067691B"/>
    <w:rsid w:val="00676E70"/>
    <w:rsid w:val="006773E1"/>
    <w:rsid w:val="00677BC0"/>
    <w:rsid w:val="006820AE"/>
    <w:rsid w:val="00682348"/>
    <w:rsid w:val="00682ED3"/>
    <w:rsid w:val="006834ED"/>
    <w:rsid w:val="00683547"/>
    <w:rsid w:val="00683A0B"/>
    <w:rsid w:val="00683DA6"/>
    <w:rsid w:val="00683DCB"/>
    <w:rsid w:val="00683E50"/>
    <w:rsid w:val="00683E58"/>
    <w:rsid w:val="006843EC"/>
    <w:rsid w:val="006845DC"/>
    <w:rsid w:val="0068497F"/>
    <w:rsid w:val="006852FD"/>
    <w:rsid w:val="006857DC"/>
    <w:rsid w:val="006869D2"/>
    <w:rsid w:val="00686F41"/>
    <w:rsid w:val="00687AE1"/>
    <w:rsid w:val="00687D11"/>
    <w:rsid w:val="00687EDE"/>
    <w:rsid w:val="00687FAE"/>
    <w:rsid w:val="006906DE"/>
    <w:rsid w:val="006908A6"/>
    <w:rsid w:val="00690F73"/>
    <w:rsid w:val="006919D0"/>
    <w:rsid w:val="0069246B"/>
    <w:rsid w:val="006927E0"/>
    <w:rsid w:val="00693A98"/>
    <w:rsid w:val="006943F8"/>
    <w:rsid w:val="00694E4E"/>
    <w:rsid w:val="00695557"/>
    <w:rsid w:val="006955EC"/>
    <w:rsid w:val="00695F65"/>
    <w:rsid w:val="006966E2"/>
    <w:rsid w:val="006966FF"/>
    <w:rsid w:val="00696C62"/>
    <w:rsid w:val="00696C7B"/>
    <w:rsid w:val="00696D31"/>
    <w:rsid w:val="00696F08"/>
    <w:rsid w:val="006975E9"/>
    <w:rsid w:val="006A06B2"/>
    <w:rsid w:val="006A144D"/>
    <w:rsid w:val="006A156C"/>
    <w:rsid w:val="006A1A29"/>
    <w:rsid w:val="006A237A"/>
    <w:rsid w:val="006A324E"/>
    <w:rsid w:val="006A36B1"/>
    <w:rsid w:val="006A4210"/>
    <w:rsid w:val="006A44A4"/>
    <w:rsid w:val="006A4C02"/>
    <w:rsid w:val="006A58F8"/>
    <w:rsid w:val="006A59C8"/>
    <w:rsid w:val="006A612E"/>
    <w:rsid w:val="006A6267"/>
    <w:rsid w:val="006A6744"/>
    <w:rsid w:val="006A674F"/>
    <w:rsid w:val="006A6DFF"/>
    <w:rsid w:val="006A77F6"/>
    <w:rsid w:val="006A7BEB"/>
    <w:rsid w:val="006B091F"/>
    <w:rsid w:val="006B0B72"/>
    <w:rsid w:val="006B0E1D"/>
    <w:rsid w:val="006B16B8"/>
    <w:rsid w:val="006B260F"/>
    <w:rsid w:val="006B38B7"/>
    <w:rsid w:val="006B3EE1"/>
    <w:rsid w:val="006B40D5"/>
    <w:rsid w:val="006B4A46"/>
    <w:rsid w:val="006B544C"/>
    <w:rsid w:val="006B555D"/>
    <w:rsid w:val="006B5917"/>
    <w:rsid w:val="006B598E"/>
    <w:rsid w:val="006B5CE0"/>
    <w:rsid w:val="006B63D2"/>
    <w:rsid w:val="006B6D08"/>
    <w:rsid w:val="006C238B"/>
    <w:rsid w:val="006C2B11"/>
    <w:rsid w:val="006C3374"/>
    <w:rsid w:val="006C4823"/>
    <w:rsid w:val="006C4E1F"/>
    <w:rsid w:val="006C5DC3"/>
    <w:rsid w:val="006C747A"/>
    <w:rsid w:val="006C77DF"/>
    <w:rsid w:val="006C799B"/>
    <w:rsid w:val="006C7B0F"/>
    <w:rsid w:val="006D065F"/>
    <w:rsid w:val="006D08EC"/>
    <w:rsid w:val="006D213D"/>
    <w:rsid w:val="006D23B2"/>
    <w:rsid w:val="006D33D5"/>
    <w:rsid w:val="006D36DF"/>
    <w:rsid w:val="006D38A4"/>
    <w:rsid w:val="006D4675"/>
    <w:rsid w:val="006D5623"/>
    <w:rsid w:val="006D5AF9"/>
    <w:rsid w:val="006D635E"/>
    <w:rsid w:val="006D6400"/>
    <w:rsid w:val="006D6D7D"/>
    <w:rsid w:val="006D6E61"/>
    <w:rsid w:val="006D727F"/>
    <w:rsid w:val="006D72D5"/>
    <w:rsid w:val="006E0A95"/>
    <w:rsid w:val="006E0DC3"/>
    <w:rsid w:val="006E1A27"/>
    <w:rsid w:val="006E1CED"/>
    <w:rsid w:val="006E2672"/>
    <w:rsid w:val="006E26F7"/>
    <w:rsid w:val="006E274B"/>
    <w:rsid w:val="006E4641"/>
    <w:rsid w:val="006E4AEC"/>
    <w:rsid w:val="006E5F6A"/>
    <w:rsid w:val="006E666B"/>
    <w:rsid w:val="006E7396"/>
    <w:rsid w:val="006E7591"/>
    <w:rsid w:val="006E769F"/>
    <w:rsid w:val="006E7AC9"/>
    <w:rsid w:val="006F0085"/>
    <w:rsid w:val="006F0402"/>
    <w:rsid w:val="006F205A"/>
    <w:rsid w:val="006F36D5"/>
    <w:rsid w:val="006F3978"/>
    <w:rsid w:val="006F3A67"/>
    <w:rsid w:val="006F3D5A"/>
    <w:rsid w:val="006F424B"/>
    <w:rsid w:val="006F44D3"/>
    <w:rsid w:val="006F460A"/>
    <w:rsid w:val="006F514C"/>
    <w:rsid w:val="006F51B5"/>
    <w:rsid w:val="006F5312"/>
    <w:rsid w:val="006F65F0"/>
    <w:rsid w:val="006F6779"/>
    <w:rsid w:val="006F6F7B"/>
    <w:rsid w:val="006F738F"/>
    <w:rsid w:val="006F78E0"/>
    <w:rsid w:val="006F7A09"/>
    <w:rsid w:val="006F7C76"/>
    <w:rsid w:val="007014AC"/>
    <w:rsid w:val="00701789"/>
    <w:rsid w:val="00701A4E"/>
    <w:rsid w:val="00702241"/>
    <w:rsid w:val="0070254B"/>
    <w:rsid w:val="00702AC8"/>
    <w:rsid w:val="00703276"/>
    <w:rsid w:val="0070339F"/>
    <w:rsid w:val="007039D6"/>
    <w:rsid w:val="00704F30"/>
    <w:rsid w:val="0070544B"/>
    <w:rsid w:val="00705962"/>
    <w:rsid w:val="007059F1"/>
    <w:rsid w:val="0070620F"/>
    <w:rsid w:val="00707477"/>
    <w:rsid w:val="00707B0A"/>
    <w:rsid w:val="00710565"/>
    <w:rsid w:val="00711343"/>
    <w:rsid w:val="0071297C"/>
    <w:rsid w:val="007129DC"/>
    <w:rsid w:val="00712E6B"/>
    <w:rsid w:val="007135F8"/>
    <w:rsid w:val="00713865"/>
    <w:rsid w:val="00713FD9"/>
    <w:rsid w:val="007141EA"/>
    <w:rsid w:val="00714381"/>
    <w:rsid w:val="0071574B"/>
    <w:rsid w:val="00716280"/>
    <w:rsid w:val="00716A71"/>
    <w:rsid w:val="0071726C"/>
    <w:rsid w:val="00717442"/>
    <w:rsid w:val="00717C78"/>
    <w:rsid w:val="00720B5B"/>
    <w:rsid w:val="00720BBC"/>
    <w:rsid w:val="0072111F"/>
    <w:rsid w:val="00721EA2"/>
    <w:rsid w:val="007222C5"/>
    <w:rsid w:val="00722594"/>
    <w:rsid w:val="00722894"/>
    <w:rsid w:val="007237DB"/>
    <w:rsid w:val="00723FC3"/>
    <w:rsid w:val="007246F0"/>
    <w:rsid w:val="007255FD"/>
    <w:rsid w:val="00725C60"/>
    <w:rsid w:val="00725E82"/>
    <w:rsid w:val="00725EB3"/>
    <w:rsid w:val="00726E90"/>
    <w:rsid w:val="007274D8"/>
    <w:rsid w:val="00731433"/>
    <w:rsid w:val="00732388"/>
    <w:rsid w:val="00732728"/>
    <w:rsid w:val="00732CCB"/>
    <w:rsid w:val="00733460"/>
    <w:rsid w:val="00734011"/>
    <w:rsid w:val="007341B2"/>
    <w:rsid w:val="00735821"/>
    <w:rsid w:val="00736361"/>
    <w:rsid w:val="00736D10"/>
    <w:rsid w:val="00736E30"/>
    <w:rsid w:val="00736E82"/>
    <w:rsid w:val="00737031"/>
    <w:rsid w:val="00737DC8"/>
    <w:rsid w:val="00740021"/>
    <w:rsid w:val="00740391"/>
    <w:rsid w:val="00741710"/>
    <w:rsid w:val="007417F3"/>
    <w:rsid w:val="007418A5"/>
    <w:rsid w:val="007422F7"/>
    <w:rsid w:val="00742DA7"/>
    <w:rsid w:val="00743147"/>
    <w:rsid w:val="00743446"/>
    <w:rsid w:val="00743DDE"/>
    <w:rsid w:val="00744431"/>
    <w:rsid w:val="0074483B"/>
    <w:rsid w:val="007448FF"/>
    <w:rsid w:val="00744CDB"/>
    <w:rsid w:val="00746506"/>
    <w:rsid w:val="00750468"/>
    <w:rsid w:val="007512D6"/>
    <w:rsid w:val="007516D1"/>
    <w:rsid w:val="00752297"/>
    <w:rsid w:val="007525C4"/>
    <w:rsid w:val="007525E0"/>
    <w:rsid w:val="0075262D"/>
    <w:rsid w:val="00752738"/>
    <w:rsid w:val="007527C0"/>
    <w:rsid w:val="00752F47"/>
    <w:rsid w:val="0075387D"/>
    <w:rsid w:val="00753C93"/>
    <w:rsid w:val="00755B00"/>
    <w:rsid w:val="007565EF"/>
    <w:rsid w:val="0075674B"/>
    <w:rsid w:val="00756E76"/>
    <w:rsid w:val="00757737"/>
    <w:rsid w:val="00757C98"/>
    <w:rsid w:val="007618CA"/>
    <w:rsid w:val="00761D19"/>
    <w:rsid w:val="00761FE4"/>
    <w:rsid w:val="00762113"/>
    <w:rsid w:val="00762281"/>
    <w:rsid w:val="007622A4"/>
    <w:rsid w:val="00762F05"/>
    <w:rsid w:val="00762FDE"/>
    <w:rsid w:val="0076330D"/>
    <w:rsid w:val="0076428C"/>
    <w:rsid w:val="0076493C"/>
    <w:rsid w:val="007652B2"/>
    <w:rsid w:val="00765C86"/>
    <w:rsid w:val="00765E00"/>
    <w:rsid w:val="00766B70"/>
    <w:rsid w:val="00766BB2"/>
    <w:rsid w:val="00767498"/>
    <w:rsid w:val="00767499"/>
    <w:rsid w:val="00767629"/>
    <w:rsid w:val="00767733"/>
    <w:rsid w:val="00767C68"/>
    <w:rsid w:val="007706DF"/>
    <w:rsid w:val="007713C3"/>
    <w:rsid w:val="00771A68"/>
    <w:rsid w:val="0077255D"/>
    <w:rsid w:val="00772754"/>
    <w:rsid w:val="007735EB"/>
    <w:rsid w:val="00774000"/>
    <w:rsid w:val="0077519E"/>
    <w:rsid w:val="00776C8A"/>
    <w:rsid w:val="0077732F"/>
    <w:rsid w:val="0078015B"/>
    <w:rsid w:val="00780B8A"/>
    <w:rsid w:val="00780C13"/>
    <w:rsid w:val="007822F5"/>
    <w:rsid w:val="00782CEE"/>
    <w:rsid w:val="00782EE3"/>
    <w:rsid w:val="007831DD"/>
    <w:rsid w:val="007852D8"/>
    <w:rsid w:val="0078571E"/>
    <w:rsid w:val="00785E0A"/>
    <w:rsid w:val="007873E0"/>
    <w:rsid w:val="007875BC"/>
    <w:rsid w:val="00787B09"/>
    <w:rsid w:val="00787C2D"/>
    <w:rsid w:val="007903AF"/>
    <w:rsid w:val="00790598"/>
    <w:rsid w:val="007913C3"/>
    <w:rsid w:val="007916B4"/>
    <w:rsid w:val="0079215E"/>
    <w:rsid w:val="00793A92"/>
    <w:rsid w:val="00794123"/>
    <w:rsid w:val="00794B94"/>
    <w:rsid w:val="00794EB6"/>
    <w:rsid w:val="00796104"/>
    <w:rsid w:val="0079655A"/>
    <w:rsid w:val="0079738B"/>
    <w:rsid w:val="00797676"/>
    <w:rsid w:val="007977CD"/>
    <w:rsid w:val="007A07A2"/>
    <w:rsid w:val="007A0BE8"/>
    <w:rsid w:val="007A12B1"/>
    <w:rsid w:val="007A1478"/>
    <w:rsid w:val="007A1E05"/>
    <w:rsid w:val="007A217B"/>
    <w:rsid w:val="007A21A3"/>
    <w:rsid w:val="007A23CC"/>
    <w:rsid w:val="007A281B"/>
    <w:rsid w:val="007A299B"/>
    <w:rsid w:val="007A2E21"/>
    <w:rsid w:val="007A383E"/>
    <w:rsid w:val="007A3B0E"/>
    <w:rsid w:val="007A3FF4"/>
    <w:rsid w:val="007A40D5"/>
    <w:rsid w:val="007A445A"/>
    <w:rsid w:val="007A4C2B"/>
    <w:rsid w:val="007A5A01"/>
    <w:rsid w:val="007A5CCA"/>
    <w:rsid w:val="007A60EB"/>
    <w:rsid w:val="007A643D"/>
    <w:rsid w:val="007A6A22"/>
    <w:rsid w:val="007A6F1C"/>
    <w:rsid w:val="007A7000"/>
    <w:rsid w:val="007A7205"/>
    <w:rsid w:val="007B04A8"/>
    <w:rsid w:val="007B0814"/>
    <w:rsid w:val="007B2532"/>
    <w:rsid w:val="007B277B"/>
    <w:rsid w:val="007B3063"/>
    <w:rsid w:val="007B3135"/>
    <w:rsid w:val="007B32C8"/>
    <w:rsid w:val="007B3386"/>
    <w:rsid w:val="007B4937"/>
    <w:rsid w:val="007B4AC0"/>
    <w:rsid w:val="007B4D6B"/>
    <w:rsid w:val="007B5848"/>
    <w:rsid w:val="007B6A4A"/>
    <w:rsid w:val="007B7C93"/>
    <w:rsid w:val="007B7CF1"/>
    <w:rsid w:val="007B7D3D"/>
    <w:rsid w:val="007B7E5E"/>
    <w:rsid w:val="007B7F21"/>
    <w:rsid w:val="007C04D1"/>
    <w:rsid w:val="007C0A24"/>
    <w:rsid w:val="007C0B06"/>
    <w:rsid w:val="007C0DE1"/>
    <w:rsid w:val="007C1908"/>
    <w:rsid w:val="007C28C1"/>
    <w:rsid w:val="007C2F41"/>
    <w:rsid w:val="007C372D"/>
    <w:rsid w:val="007C45F8"/>
    <w:rsid w:val="007C4B99"/>
    <w:rsid w:val="007C51AC"/>
    <w:rsid w:val="007C6535"/>
    <w:rsid w:val="007C6C04"/>
    <w:rsid w:val="007D0289"/>
    <w:rsid w:val="007D0443"/>
    <w:rsid w:val="007D17B7"/>
    <w:rsid w:val="007D2102"/>
    <w:rsid w:val="007D23C3"/>
    <w:rsid w:val="007D23FB"/>
    <w:rsid w:val="007D258C"/>
    <w:rsid w:val="007D35EA"/>
    <w:rsid w:val="007D3856"/>
    <w:rsid w:val="007D3C45"/>
    <w:rsid w:val="007D3D7B"/>
    <w:rsid w:val="007D44AD"/>
    <w:rsid w:val="007D4562"/>
    <w:rsid w:val="007D4A70"/>
    <w:rsid w:val="007D510E"/>
    <w:rsid w:val="007D537C"/>
    <w:rsid w:val="007D58B7"/>
    <w:rsid w:val="007D58D6"/>
    <w:rsid w:val="007D5AD0"/>
    <w:rsid w:val="007D6E9E"/>
    <w:rsid w:val="007D7427"/>
    <w:rsid w:val="007D762A"/>
    <w:rsid w:val="007D7677"/>
    <w:rsid w:val="007D76BF"/>
    <w:rsid w:val="007D7C25"/>
    <w:rsid w:val="007E04A9"/>
    <w:rsid w:val="007E0662"/>
    <w:rsid w:val="007E1313"/>
    <w:rsid w:val="007E13A9"/>
    <w:rsid w:val="007E1AAA"/>
    <w:rsid w:val="007E1C00"/>
    <w:rsid w:val="007E1E5C"/>
    <w:rsid w:val="007E2A56"/>
    <w:rsid w:val="007E3E00"/>
    <w:rsid w:val="007E4ED8"/>
    <w:rsid w:val="007E536E"/>
    <w:rsid w:val="007E5558"/>
    <w:rsid w:val="007E5BB7"/>
    <w:rsid w:val="007E6E0A"/>
    <w:rsid w:val="007E7C80"/>
    <w:rsid w:val="007F007E"/>
    <w:rsid w:val="007F03EE"/>
    <w:rsid w:val="007F0A6F"/>
    <w:rsid w:val="007F1DC4"/>
    <w:rsid w:val="007F2F64"/>
    <w:rsid w:val="007F3232"/>
    <w:rsid w:val="007F3DF8"/>
    <w:rsid w:val="007F3ECC"/>
    <w:rsid w:val="007F3F29"/>
    <w:rsid w:val="007F4270"/>
    <w:rsid w:val="007F427D"/>
    <w:rsid w:val="007F47EE"/>
    <w:rsid w:val="007F56D2"/>
    <w:rsid w:val="007F5934"/>
    <w:rsid w:val="007F5DB2"/>
    <w:rsid w:val="007F6571"/>
    <w:rsid w:val="007F68FC"/>
    <w:rsid w:val="007F6BDE"/>
    <w:rsid w:val="00800615"/>
    <w:rsid w:val="008008E1"/>
    <w:rsid w:val="00800D2C"/>
    <w:rsid w:val="00800EBF"/>
    <w:rsid w:val="00800EEA"/>
    <w:rsid w:val="0080105A"/>
    <w:rsid w:val="0080117C"/>
    <w:rsid w:val="00801495"/>
    <w:rsid w:val="008018E5"/>
    <w:rsid w:val="0080194E"/>
    <w:rsid w:val="00801A1A"/>
    <w:rsid w:val="00801F0F"/>
    <w:rsid w:val="00802C29"/>
    <w:rsid w:val="0080347D"/>
    <w:rsid w:val="008044A7"/>
    <w:rsid w:val="008047F2"/>
    <w:rsid w:val="00804A30"/>
    <w:rsid w:val="00804F4C"/>
    <w:rsid w:val="00805350"/>
    <w:rsid w:val="00805C33"/>
    <w:rsid w:val="00807509"/>
    <w:rsid w:val="00807C90"/>
    <w:rsid w:val="00807D48"/>
    <w:rsid w:val="00810C7B"/>
    <w:rsid w:val="00810D4E"/>
    <w:rsid w:val="00811340"/>
    <w:rsid w:val="00811644"/>
    <w:rsid w:val="00811A23"/>
    <w:rsid w:val="0081320F"/>
    <w:rsid w:val="00813981"/>
    <w:rsid w:val="00814D99"/>
    <w:rsid w:val="0081561C"/>
    <w:rsid w:val="00815831"/>
    <w:rsid w:val="00815EC6"/>
    <w:rsid w:val="00816404"/>
    <w:rsid w:val="00817CBC"/>
    <w:rsid w:val="00817CC9"/>
    <w:rsid w:val="00820D15"/>
    <w:rsid w:val="00820DDA"/>
    <w:rsid w:val="008216D2"/>
    <w:rsid w:val="00821BD7"/>
    <w:rsid w:val="00821E1D"/>
    <w:rsid w:val="00822754"/>
    <w:rsid w:val="00822BAA"/>
    <w:rsid w:val="00822F75"/>
    <w:rsid w:val="00823B54"/>
    <w:rsid w:val="00823D3A"/>
    <w:rsid w:val="008241D5"/>
    <w:rsid w:val="00824B0B"/>
    <w:rsid w:val="0082633E"/>
    <w:rsid w:val="008263BD"/>
    <w:rsid w:val="00826442"/>
    <w:rsid w:val="00826CDB"/>
    <w:rsid w:val="00826DC6"/>
    <w:rsid w:val="00827787"/>
    <w:rsid w:val="0082778B"/>
    <w:rsid w:val="008306DE"/>
    <w:rsid w:val="0083079E"/>
    <w:rsid w:val="00830E2C"/>
    <w:rsid w:val="008312DB"/>
    <w:rsid w:val="00831AEA"/>
    <w:rsid w:val="00831BAC"/>
    <w:rsid w:val="008324A6"/>
    <w:rsid w:val="008326DD"/>
    <w:rsid w:val="0083280F"/>
    <w:rsid w:val="00832992"/>
    <w:rsid w:val="00832A03"/>
    <w:rsid w:val="00832B07"/>
    <w:rsid w:val="00832C81"/>
    <w:rsid w:val="00833B7F"/>
    <w:rsid w:val="008341C4"/>
    <w:rsid w:val="008344B6"/>
    <w:rsid w:val="008349B6"/>
    <w:rsid w:val="00834F08"/>
    <w:rsid w:val="008351D3"/>
    <w:rsid w:val="00835416"/>
    <w:rsid w:val="00836A07"/>
    <w:rsid w:val="00836CC6"/>
    <w:rsid w:val="00837813"/>
    <w:rsid w:val="00837F27"/>
    <w:rsid w:val="008401EA"/>
    <w:rsid w:val="00840A23"/>
    <w:rsid w:val="00840C6D"/>
    <w:rsid w:val="0084105A"/>
    <w:rsid w:val="008416BA"/>
    <w:rsid w:val="00841A29"/>
    <w:rsid w:val="00841BC7"/>
    <w:rsid w:val="00842B4A"/>
    <w:rsid w:val="00843090"/>
    <w:rsid w:val="00843264"/>
    <w:rsid w:val="008447B1"/>
    <w:rsid w:val="00844EF5"/>
    <w:rsid w:val="008451AC"/>
    <w:rsid w:val="00846574"/>
    <w:rsid w:val="00846ACC"/>
    <w:rsid w:val="00847086"/>
    <w:rsid w:val="00847756"/>
    <w:rsid w:val="00847BF8"/>
    <w:rsid w:val="00850DB3"/>
    <w:rsid w:val="008511FB"/>
    <w:rsid w:val="00852039"/>
    <w:rsid w:val="00852AB6"/>
    <w:rsid w:val="008535F7"/>
    <w:rsid w:val="00853908"/>
    <w:rsid w:val="00854B1F"/>
    <w:rsid w:val="00854BEA"/>
    <w:rsid w:val="00855F69"/>
    <w:rsid w:val="00856707"/>
    <w:rsid w:val="0085695F"/>
    <w:rsid w:val="00856C89"/>
    <w:rsid w:val="00856E98"/>
    <w:rsid w:val="00857091"/>
    <w:rsid w:val="0085710F"/>
    <w:rsid w:val="0085738C"/>
    <w:rsid w:val="00857B95"/>
    <w:rsid w:val="00861447"/>
    <w:rsid w:val="00861EFE"/>
    <w:rsid w:val="0086271A"/>
    <w:rsid w:val="008628D0"/>
    <w:rsid w:val="008632DB"/>
    <w:rsid w:val="00863330"/>
    <w:rsid w:val="00863386"/>
    <w:rsid w:val="00863755"/>
    <w:rsid w:val="00863921"/>
    <w:rsid w:val="00864250"/>
    <w:rsid w:val="00864346"/>
    <w:rsid w:val="00864712"/>
    <w:rsid w:val="00864BA5"/>
    <w:rsid w:val="00864FE0"/>
    <w:rsid w:val="008656FB"/>
    <w:rsid w:val="00866B56"/>
    <w:rsid w:val="00866C91"/>
    <w:rsid w:val="00866D6B"/>
    <w:rsid w:val="00866EDF"/>
    <w:rsid w:val="008679D2"/>
    <w:rsid w:val="008705CE"/>
    <w:rsid w:val="00870DB7"/>
    <w:rsid w:val="00870EB9"/>
    <w:rsid w:val="00872360"/>
    <w:rsid w:val="008723DA"/>
    <w:rsid w:val="008728A6"/>
    <w:rsid w:val="008731A9"/>
    <w:rsid w:val="00874841"/>
    <w:rsid w:val="008749C3"/>
    <w:rsid w:val="00874B95"/>
    <w:rsid w:val="00875675"/>
    <w:rsid w:val="008757C9"/>
    <w:rsid w:val="00875FDA"/>
    <w:rsid w:val="00876019"/>
    <w:rsid w:val="00876335"/>
    <w:rsid w:val="0087673B"/>
    <w:rsid w:val="00876B52"/>
    <w:rsid w:val="00877355"/>
    <w:rsid w:val="00877392"/>
    <w:rsid w:val="008773C6"/>
    <w:rsid w:val="00881128"/>
    <w:rsid w:val="00881D5B"/>
    <w:rsid w:val="008824B7"/>
    <w:rsid w:val="00882623"/>
    <w:rsid w:val="00883155"/>
    <w:rsid w:val="0088357C"/>
    <w:rsid w:val="0088378C"/>
    <w:rsid w:val="00883B1C"/>
    <w:rsid w:val="00884A37"/>
    <w:rsid w:val="00884E68"/>
    <w:rsid w:val="00885DBD"/>
    <w:rsid w:val="00887767"/>
    <w:rsid w:val="00891D1E"/>
    <w:rsid w:val="00892C21"/>
    <w:rsid w:val="008931B1"/>
    <w:rsid w:val="0089377C"/>
    <w:rsid w:val="008940D7"/>
    <w:rsid w:val="0089433D"/>
    <w:rsid w:val="00894C50"/>
    <w:rsid w:val="00894E02"/>
    <w:rsid w:val="00894EDE"/>
    <w:rsid w:val="00894FD8"/>
    <w:rsid w:val="00895225"/>
    <w:rsid w:val="008952A0"/>
    <w:rsid w:val="008956F9"/>
    <w:rsid w:val="008966F9"/>
    <w:rsid w:val="00897A39"/>
    <w:rsid w:val="00897EFF"/>
    <w:rsid w:val="008A01B2"/>
    <w:rsid w:val="008A0667"/>
    <w:rsid w:val="008A159B"/>
    <w:rsid w:val="008A2517"/>
    <w:rsid w:val="008A2953"/>
    <w:rsid w:val="008A2DE4"/>
    <w:rsid w:val="008A3E9D"/>
    <w:rsid w:val="008A3F06"/>
    <w:rsid w:val="008A5E80"/>
    <w:rsid w:val="008A648E"/>
    <w:rsid w:val="008A64E9"/>
    <w:rsid w:val="008A6CBD"/>
    <w:rsid w:val="008A73FA"/>
    <w:rsid w:val="008A7456"/>
    <w:rsid w:val="008A7A3B"/>
    <w:rsid w:val="008A7DC2"/>
    <w:rsid w:val="008B01A9"/>
    <w:rsid w:val="008B04F8"/>
    <w:rsid w:val="008B0E29"/>
    <w:rsid w:val="008B1C9E"/>
    <w:rsid w:val="008B216B"/>
    <w:rsid w:val="008B3215"/>
    <w:rsid w:val="008B327F"/>
    <w:rsid w:val="008B35FA"/>
    <w:rsid w:val="008B3875"/>
    <w:rsid w:val="008B3F78"/>
    <w:rsid w:val="008B439C"/>
    <w:rsid w:val="008B4834"/>
    <w:rsid w:val="008B4AC0"/>
    <w:rsid w:val="008B4ECA"/>
    <w:rsid w:val="008B5441"/>
    <w:rsid w:val="008B579B"/>
    <w:rsid w:val="008B6770"/>
    <w:rsid w:val="008B6C16"/>
    <w:rsid w:val="008B72D0"/>
    <w:rsid w:val="008C003F"/>
    <w:rsid w:val="008C05B8"/>
    <w:rsid w:val="008C0626"/>
    <w:rsid w:val="008C0684"/>
    <w:rsid w:val="008C0A3C"/>
    <w:rsid w:val="008C0B9D"/>
    <w:rsid w:val="008C1131"/>
    <w:rsid w:val="008C1AC4"/>
    <w:rsid w:val="008C25C0"/>
    <w:rsid w:val="008C2B4D"/>
    <w:rsid w:val="008C2B94"/>
    <w:rsid w:val="008C2E4A"/>
    <w:rsid w:val="008C2F6D"/>
    <w:rsid w:val="008C30B4"/>
    <w:rsid w:val="008C3299"/>
    <w:rsid w:val="008C36F6"/>
    <w:rsid w:val="008C3751"/>
    <w:rsid w:val="008C3B00"/>
    <w:rsid w:val="008C4A66"/>
    <w:rsid w:val="008C4D9E"/>
    <w:rsid w:val="008C5122"/>
    <w:rsid w:val="008C6E39"/>
    <w:rsid w:val="008C6ED8"/>
    <w:rsid w:val="008C6F79"/>
    <w:rsid w:val="008C7D91"/>
    <w:rsid w:val="008D196B"/>
    <w:rsid w:val="008D1B2A"/>
    <w:rsid w:val="008D227B"/>
    <w:rsid w:val="008D22DE"/>
    <w:rsid w:val="008D2905"/>
    <w:rsid w:val="008D2F28"/>
    <w:rsid w:val="008D314F"/>
    <w:rsid w:val="008D346F"/>
    <w:rsid w:val="008D4B15"/>
    <w:rsid w:val="008D61CB"/>
    <w:rsid w:val="008D67BD"/>
    <w:rsid w:val="008D7603"/>
    <w:rsid w:val="008D7B4A"/>
    <w:rsid w:val="008E03AD"/>
    <w:rsid w:val="008E05A4"/>
    <w:rsid w:val="008E0891"/>
    <w:rsid w:val="008E0A05"/>
    <w:rsid w:val="008E0F57"/>
    <w:rsid w:val="008E116E"/>
    <w:rsid w:val="008E1537"/>
    <w:rsid w:val="008E1ABB"/>
    <w:rsid w:val="008E1B7C"/>
    <w:rsid w:val="008E2144"/>
    <w:rsid w:val="008E2927"/>
    <w:rsid w:val="008E2BDD"/>
    <w:rsid w:val="008E2E44"/>
    <w:rsid w:val="008E3001"/>
    <w:rsid w:val="008E3674"/>
    <w:rsid w:val="008E45BB"/>
    <w:rsid w:val="008E4F7E"/>
    <w:rsid w:val="008E78B3"/>
    <w:rsid w:val="008E7B6B"/>
    <w:rsid w:val="008F02D0"/>
    <w:rsid w:val="008F0756"/>
    <w:rsid w:val="008F13F5"/>
    <w:rsid w:val="008F1AE8"/>
    <w:rsid w:val="008F2B36"/>
    <w:rsid w:val="008F2B6B"/>
    <w:rsid w:val="008F3AC6"/>
    <w:rsid w:val="008F4679"/>
    <w:rsid w:val="008F4CE5"/>
    <w:rsid w:val="008F50F1"/>
    <w:rsid w:val="008F592C"/>
    <w:rsid w:val="008F5A8C"/>
    <w:rsid w:val="008F6594"/>
    <w:rsid w:val="008F7299"/>
    <w:rsid w:val="00901332"/>
    <w:rsid w:val="00903104"/>
    <w:rsid w:val="00903270"/>
    <w:rsid w:val="009038F3"/>
    <w:rsid w:val="00904EB1"/>
    <w:rsid w:val="00905168"/>
    <w:rsid w:val="0090585F"/>
    <w:rsid w:val="00905ACF"/>
    <w:rsid w:val="00906D6D"/>
    <w:rsid w:val="0090710C"/>
    <w:rsid w:val="009079C2"/>
    <w:rsid w:val="00907C54"/>
    <w:rsid w:val="00910251"/>
    <w:rsid w:val="009103BE"/>
    <w:rsid w:val="00911BDB"/>
    <w:rsid w:val="0091299B"/>
    <w:rsid w:val="009131F2"/>
    <w:rsid w:val="009133C7"/>
    <w:rsid w:val="009134A2"/>
    <w:rsid w:val="00913649"/>
    <w:rsid w:val="00913831"/>
    <w:rsid w:val="009139D9"/>
    <w:rsid w:val="00914987"/>
    <w:rsid w:val="00914A86"/>
    <w:rsid w:val="00914BDB"/>
    <w:rsid w:val="00914FDD"/>
    <w:rsid w:val="00915C72"/>
    <w:rsid w:val="00915F8B"/>
    <w:rsid w:val="0091667B"/>
    <w:rsid w:val="00916CE4"/>
    <w:rsid w:val="00916DF5"/>
    <w:rsid w:val="009178CE"/>
    <w:rsid w:val="0092000B"/>
    <w:rsid w:val="00920C04"/>
    <w:rsid w:val="00920C3C"/>
    <w:rsid w:val="00920DF0"/>
    <w:rsid w:val="0092173C"/>
    <w:rsid w:val="009220EB"/>
    <w:rsid w:val="00922EFD"/>
    <w:rsid w:val="00923457"/>
    <w:rsid w:val="0092366C"/>
    <w:rsid w:val="00925379"/>
    <w:rsid w:val="009256B4"/>
    <w:rsid w:val="009257F2"/>
    <w:rsid w:val="00927543"/>
    <w:rsid w:val="009276FC"/>
    <w:rsid w:val="00927B83"/>
    <w:rsid w:val="00930698"/>
    <w:rsid w:val="00930EE5"/>
    <w:rsid w:val="009325FF"/>
    <w:rsid w:val="009326C4"/>
    <w:rsid w:val="0093295F"/>
    <w:rsid w:val="00933244"/>
    <w:rsid w:val="0093415B"/>
    <w:rsid w:val="009346AF"/>
    <w:rsid w:val="00935612"/>
    <w:rsid w:val="00935E39"/>
    <w:rsid w:val="0093635C"/>
    <w:rsid w:val="00936602"/>
    <w:rsid w:val="009373A7"/>
    <w:rsid w:val="00940960"/>
    <w:rsid w:val="00940CF2"/>
    <w:rsid w:val="009413AF"/>
    <w:rsid w:val="0094145C"/>
    <w:rsid w:val="009419EF"/>
    <w:rsid w:val="009423D2"/>
    <w:rsid w:val="00942F30"/>
    <w:rsid w:val="00942F48"/>
    <w:rsid w:val="00943839"/>
    <w:rsid w:val="00944198"/>
    <w:rsid w:val="009442D1"/>
    <w:rsid w:val="00944F7D"/>
    <w:rsid w:val="009464C4"/>
    <w:rsid w:val="00946776"/>
    <w:rsid w:val="00946A30"/>
    <w:rsid w:val="009478E9"/>
    <w:rsid w:val="00950428"/>
    <w:rsid w:val="00950694"/>
    <w:rsid w:val="00950866"/>
    <w:rsid w:val="00951AB5"/>
    <w:rsid w:val="00952890"/>
    <w:rsid w:val="00952E3A"/>
    <w:rsid w:val="00953280"/>
    <w:rsid w:val="00954085"/>
    <w:rsid w:val="00954E2A"/>
    <w:rsid w:val="00955165"/>
    <w:rsid w:val="00955F3A"/>
    <w:rsid w:val="00956440"/>
    <w:rsid w:val="00956908"/>
    <w:rsid w:val="00956E08"/>
    <w:rsid w:val="00957073"/>
    <w:rsid w:val="009579A5"/>
    <w:rsid w:val="00957FD8"/>
    <w:rsid w:val="009601F8"/>
    <w:rsid w:val="00960C08"/>
    <w:rsid w:val="0096108D"/>
    <w:rsid w:val="00961593"/>
    <w:rsid w:val="0096193B"/>
    <w:rsid w:val="00962E25"/>
    <w:rsid w:val="009632F9"/>
    <w:rsid w:val="00963B96"/>
    <w:rsid w:val="00964053"/>
    <w:rsid w:val="00964E52"/>
    <w:rsid w:val="00964F7F"/>
    <w:rsid w:val="009652B7"/>
    <w:rsid w:val="009653E8"/>
    <w:rsid w:val="00965959"/>
    <w:rsid w:val="00965D7C"/>
    <w:rsid w:val="009662FB"/>
    <w:rsid w:val="00966F23"/>
    <w:rsid w:val="00967D89"/>
    <w:rsid w:val="0097087D"/>
    <w:rsid w:val="00970D3F"/>
    <w:rsid w:val="00971874"/>
    <w:rsid w:val="00971FFE"/>
    <w:rsid w:val="009722E5"/>
    <w:rsid w:val="009726A5"/>
    <w:rsid w:val="00972BD0"/>
    <w:rsid w:val="00972FBF"/>
    <w:rsid w:val="0097376D"/>
    <w:rsid w:val="00974433"/>
    <w:rsid w:val="00974884"/>
    <w:rsid w:val="00974890"/>
    <w:rsid w:val="00974B4E"/>
    <w:rsid w:val="0097548C"/>
    <w:rsid w:val="00976CA9"/>
    <w:rsid w:val="0097769F"/>
    <w:rsid w:val="009802EE"/>
    <w:rsid w:val="0098142D"/>
    <w:rsid w:val="00981968"/>
    <w:rsid w:val="00981DBA"/>
    <w:rsid w:val="0098249F"/>
    <w:rsid w:val="00982508"/>
    <w:rsid w:val="00982756"/>
    <w:rsid w:val="00982C76"/>
    <w:rsid w:val="00982EAC"/>
    <w:rsid w:val="009833B2"/>
    <w:rsid w:val="00983A68"/>
    <w:rsid w:val="00983BAD"/>
    <w:rsid w:val="00983BCD"/>
    <w:rsid w:val="00983BD8"/>
    <w:rsid w:val="00984073"/>
    <w:rsid w:val="00984347"/>
    <w:rsid w:val="00984AA4"/>
    <w:rsid w:val="009852BB"/>
    <w:rsid w:val="009854FD"/>
    <w:rsid w:val="00985949"/>
    <w:rsid w:val="00985C17"/>
    <w:rsid w:val="0098601D"/>
    <w:rsid w:val="00986B7B"/>
    <w:rsid w:val="00987D86"/>
    <w:rsid w:val="00987E4A"/>
    <w:rsid w:val="00987FA1"/>
    <w:rsid w:val="00990013"/>
    <w:rsid w:val="00990B10"/>
    <w:rsid w:val="00990C7D"/>
    <w:rsid w:val="009920A0"/>
    <w:rsid w:val="00992284"/>
    <w:rsid w:val="00992A27"/>
    <w:rsid w:val="00992B76"/>
    <w:rsid w:val="00992DC4"/>
    <w:rsid w:val="0099324E"/>
    <w:rsid w:val="009935A5"/>
    <w:rsid w:val="00993C28"/>
    <w:rsid w:val="00994375"/>
    <w:rsid w:val="009948C8"/>
    <w:rsid w:val="009952A1"/>
    <w:rsid w:val="00995EFC"/>
    <w:rsid w:val="00996586"/>
    <w:rsid w:val="00996EDB"/>
    <w:rsid w:val="009973A0"/>
    <w:rsid w:val="009978B4"/>
    <w:rsid w:val="00997FFC"/>
    <w:rsid w:val="009A1F1E"/>
    <w:rsid w:val="009A21BC"/>
    <w:rsid w:val="009A3073"/>
    <w:rsid w:val="009A3CC9"/>
    <w:rsid w:val="009A47C3"/>
    <w:rsid w:val="009A4FF6"/>
    <w:rsid w:val="009A588E"/>
    <w:rsid w:val="009A63B9"/>
    <w:rsid w:val="009A6C60"/>
    <w:rsid w:val="009A72F1"/>
    <w:rsid w:val="009B0168"/>
    <w:rsid w:val="009B04C7"/>
    <w:rsid w:val="009B072D"/>
    <w:rsid w:val="009B0E2D"/>
    <w:rsid w:val="009B17F9"/>
    <w:rsid w:val="009B1FB2"/>
    <w:rsid w:val="009B218F"/>
    <w:rsid w:val="009B2467"/>
    <w:rsid w:val="009B25DF"/>
    <w:rsid w:val="009B28F7"/>
    <w:rsid w:val="009B3136"/>
    <w:rsid w:val="009B3EF7"/>
    <w:rsid w:val="009B430F"/>
    <w:rsid w:val="009B446D"/>
    <w:rsid w:val="009B4600"/>
    <w:rsid w:val="009B4C58"/>
    <w:rsid w:val="009B5F79"/>
    <w:rsid w:val="009B6F0E"/>
    <w:rsid w:val="009B7F69"/>
    <w:rsid w:val="009C02B1"/>
    <w:rsid w:val="009C129F"/>
    <w:rsid w:val="009C3642"/>
    <w:rsid w:val="009C3E20"/>
    <w:rsid w:val="009C3EC8"/>
    <w:rsid w:val="009C3FA2"/>
    <w:rsid w:val="009C4871"/>
    <w:rsid w:val="009C65A6"/>
    <w:rsid w:val="009C6A92"/>
    <w:rsid w:val="009C7178"/>
    <w:rsid w:val="009C73BE"/>
    <w:rsid w:val="009C7C3E"/>
    <w:rsid w:val="009D0345"/>
    <w:rsid w:val="009D0346"/>
    <w:rsid w:val="009D08A2"/>
    <w:rsid w:val="009D0C5E"/>
    <w:rsid w:val="009D123C"/>
    <w:rsid w:val="009D1782"/>
    <w:rsid w:val="009D1824"/>
    <w:rsid w:val="009D1A36"/>
    <w:rsid w:val="009D2746"/>
    <w:rsid w:val="009D2AC3"/>
    <w:rsid w:val="009D2D06"/>
    <w:rsid w:val="009D2F42"/>
    <w:rsid w:val="009D3AD8"/>
    <w:rsid w:val="009D4651"/>
    <w:rsid w:val="009D50D2"/>
    <w:rsid w:val="009D53B9"/>
    <w:rsid w:val="009D557C"/>
    <w:rsid w:val="009D5BA7"/>
    <w:rsid w:val="009D5D41"/>
    <w:rsid w:val="009D64C4"/>
    <w:rsid w:val="009D67CD"/>
    <w:rsid w:val="009D70CC"/>
    <w:rsid w:val="009D7AC7"/>
    <w:rsid w:val="009E054C"/>
    <w:rsid w:val="009E182A"/>
    <w:rsid w:val="009E1870"/>
    <w:rsid w:val="009E18D4"/>
    <w:rsid w:val="009E3430"/>
    <w:rsid w:val="009E3D92"/>
    <w:rsid w:val="009E4304"/>
    <w:rsid w:val="009E4A92"/>
    <w:rsid w:val="009E4D28"/>
    <w:rsid w:val="009E5898"/>
    <w:rsid w:val="009E6041"/>
    <w:rsid w:val="009E6075"/>
    <w:rsid w:val="009E6C2B"/>
    <w:rsid w:val="009E708C"/>
    <w:rsid w:val="009E74B5"/>
    <w:rsid w:val="009F1129"/>
    <w:rsid w:val="009F14FA"/>
    <w:rsid w:val="009F1DD0"/>
    <w:rsid w:val="009F1E5B"/>
    <w:rsid w:val="009F22AE"/>
    <w:rsid w:val="009F2362"/>
    <w:rsid w:val="009F268A"/>
    <w:rsid w:val="009F26CD"/>
    <w:rsid w:val="009F2D0D"/>
    <w:rsid w:val="009F3F76"/>
    <w:rsid w:val="009F40F5"/>
    <w:rsid w:val="009F4414"/>
    <w:rsid w:val="009F486F"/>
    <w:rsid w:val="009F51F8"/>
    <w:rsid w:val="009F529B"/>
    <w:rsid w:val="009F5420"/>
    <w:rsid w:val="009F5DF8"/>
    <w:rsid w:val="00A00087"/>
    <w:rsid w:val="00A0023C"/>
    <w:rsid w:val="00A004E3"/>
    <w:rsid w:val="00A0055B"/>
    <w:rsid w:val="00A00C27"/>
    <w:rsid w:val="00A00C78"/>
    <w:rsid w:val="00A01005"/>
    <w:rsid w:val="00A0195A"/>
    <w:rsid w:val="00A01AC2"/>
    <w:rsid w:val="00A022E9"/>
    <w:rsid w:val="00A02462"/>
    <w:rsid w:val="00A025F4"/>
    <w:rsid w:val="00A03978"/>
    <w:rsid w:val="00A03AF8"/>
    <w:rsid w:val="00A03E22"/>
    <w:rsid w:val="00A04906"/>
    <w:rsid w:val="00A04B9B"/>
    <w:rsid w:val="00A05B10"/>
    <w:rsid w:val="00A061B4"/>
    <w:rsid w:val="00A06316"/>
    <w:rsid w:val="00A0689D"/>
    <w:rsid w:val="00A06A07"/>
    <w:rsid w:val="00A06E10"/>
    <w:rsid w:val="00A07175"/>
    <w:rsid w:val="00A07E0B"/>
    <w:rsid w:val="00A11247"/>
    <w:rsid w:val="00A11812"/>
    <w:rsid w:val="00A11845"/>
    <w:rsid w:val="00A11ADE"/>
    <w:rsid w:val="00A12175"/>
    <w:rsid w:val="00A128FB"/>
    <w:rsid w:val="00A12FCB"/>
    <w:rsid w:val="00A13870"/>
    <w:rsid w:val="00A13DBE"/>
    <w:rsid w:val="00A1439F"/>
    <w:rsid w:val="00A17761"/>
    <w:rsid w:val="00A17762"/>
    <w:rsid w:val="00A20DFB"/>
    <w:rsid w:val="00A20E18"/>
    <w:rsid w:val="00A210E7"/>
    <w:rsid w:val="00A2134C"/>
    <w:rsid w:val="00A23988"/>
    <w:rsid w:val="00A23A37"/>
    <w:rsid w:val="00A24499"/>
    <w:rsid w:val="00A24C1A"/>
    <w:rsid w:val="00A25188"/>
    <w:rsid w:val="00A255A5"/>
    <w:rsid w:val="00A25CEF"/>
    <w:rsid w:val="00A27776"/>
    <w:rsid w:val="00A27E0C"/>
    <w:rsid w:val="00A30FE8"/>
    <w:rsid w:val="00A31549"/>
    <w:rsid w:val="00A322F7"/>
    <w:rsid w:val="00A325EA"/>
    <w:rsid w:val="00A332DC"/>
    <w:rsid w:val="00A33709"/>
    <w:rsid w:val="00A33ABC"/>
    <w:rsid w:val="00A34E0E"/>
    <w:rsid w:val="00A3576F"/>
    <w:rsid w:val="00A358F3"/>
    <w:rsid w:val="00A359D4"/>
    <w:rsid w:val="00A368A5"/>
    <w:rsid w:val="00A373F2"/>
    <w:rsid w:val="00A37D97"/>
    <w:rsid w:val="00A37F2D"/>
    <w:rsid w:val="00A40031"/>
    <w:rsid w:val="00A40546"/>
    <w:rsid w:val="00A40A44"/>
    <w:rsid w:val="00A4165E"/>
    <w:rsid w:val="00A4185A"/>
    <w:rsid w:val="00A41BC5"/>
    <w:rsid w:val="00A41C7D"/>
    <w:rsid w:val="00A423A4"/>
    <w:rsid w:val="00A42851"/>
    <w:rsid w:val="00A43032"/>
    <w:rsid w:val="00A43107"/>
    <w:rsid w:val="00A43C17"/>
    <w:rsid w:val="00A448BD"/>
    <w:rsid w:val="00A44D17"/>
    <w:rsid w:val="00A46428"/>
    <w:rsid w:val="00A466A3"/>
    <w:rsid w:val="00A46B55"/>
    <w:rsid w:val="00A46FB9"/>
    <w:rsid w:val="00A47599"/>
    <w:rsid w:val="00A47715"/>
    <w:rsid w:val="00A5086B"/>
    <w:rsid w:val="00A50B59"/>
    <w:rsid w:val="00A50E66"/>
    <w:rsid w:val="00A5116A"/>
    <w:rsid w:val="00A51486"/>
    <w:rsid w:val="00A537F3"/>
    <w:rsid w:val="00A546FA"/>
    <w:rsid w:val="00A54A75"/>
    <w:rsid w:val="00A56B27"/>
    <w:rsid w:val="00A572B9"/>
    <w:rsid w:val="00A57499"/>
    <w:rsid w:val="00A57B74"/>
    <w:rsid w:val="00A57BED"/>
    <w:rsid w:val="00A60CEE"/>
    <w:rsid w:val="00A60E1E"/>
    <w:rsid w:val="00A619BC"/>
    <w:rsid w:val="00A6202F"/>
    <w:rsid w:val="00A63DC1"/>
    <w:rsid w:val="00A640DC"/>
    <w:rsid w:val="00A64509"/>
    <w:rsid w:val="00A648FF"/>
    <w:rsid w:val="00A64D5C"/>
    <w:rsid w:val="00A65DE1"/>
    <w:rsid w:val="00A65EEC"/>
    <w:rsid w:val="00A66276"/>
    <w:rsid w:val="00A667B9"/>
    <w:rsid w:val="00A66833"/>
    <w:rsid w:val="00A67188"/>
    <w:rsid w:val="00A672E1"/>
    <w:rsid w:val="00A67877"/>
    <w:rsid w:val="00A67D3E"/>
    <w:rsid w:val="00A703E1"/>
    <w:rsid w:val="00A70953"/>
    <w:rsid w:val="00A7108E"/>
    <w:rsid w:val="00A71970"/>
    <w:rsid w:val="00A71B96"/>
    <w:rsid w:val="00A72D7D"/>
    <w:rsid w:val="00A731BC"/>
    <w:rsid w:val="00A73251"/>
    <w:rsid w:val="00A73D85"/>
    <w:rsid w:val="00A748A0"/>
    <w:rsid w:val="00A74F6D"/>
    <w:rsid w:val="00A750BF"/>
    <w:rsid w:val="00A7546C"/>
    <w:rsid w:val="00A755F6"/>
    <w:rsid w:val="00A75B66"/>
    <w:rsid w:val="00A75F13"/>
    <w:rsid w:val="00A770A5"/>
    <w:rsid w:val="00A77354"/>
    <w:rsid w:val="00A77B0A"/>
    <w:rsid w:val="00A77D11"/>
    <w:rsid w:val="00A80CD6"/>
    <w:rsid w:val="00A81B07"/>
    <w:rsid w:val="00A823A1"/>
    <w:rsid w:val="00A82781"/>
    <w:rsid w:val="00A828BF"/>
    <w:rsid w:val="00A834BF"/>
    <w:rsid w:val="00A84493"/>
    <w:rsid w:val="00A84542"/>
    <w:rsid w:val="00A84734"/>
    <w:rsid w:val="00A84D3D"/>
    <w:rsid w:val="00A85310"/>
    <w:rsid w:val="00A859E3"/>
    <w:rsid w:val="00A85F02"/>
    <w:rsid w:val="00A86100"/>
    <w:rsid w:val="00A8613E"/>
    <w:rsid w:val="00A866F3"/>
    <w:rsid w:val="00A868DC"/>
    <w:rsid w:val="00A8711A"/>
    <w:rsid w:val="00A87199"/>
    <w:rsid w:val="00A87458"/>
    <w:rsid w:val="00A874B9"/>
    <w:rsid w:val="00A87C39"/>
    <w:rsid w:val="00A87E9F"/>
    <w:rsid w:val="00A9016F"/>
    <w:rsid w:val="00A907D6"/>
    <w:rsid w:val="00A90B96"/>
    <w:rsid w:val="00A90E64"/>
    <w:rsid w:val="00A91481"/>
    <w:rsid w:val="00A9185C"/>
    <w:rsid w:val="00A92A76"/>
    <w:rsid w:val="00A93300"/>
    <w:rsid w:val="00A93724"/>
    <w:rsid w:val="00A9453D"/>
    <w:rsid w:val="00A9589A"/>
    <w:rsid w:val="00A95B34"/>
    <w:rsid w:val="00A9746A"/>
    <w:rsid w:val="00AA00B6"/>
    <w:rsid w:val="00AA0747"/>
    <w:rsid w:val="00AA076E"/>
    <w:rsid w:val="00AA1C9E"/>
    <w:rsid w:val="00AA1CAB"/>
    <w:rsid w:val="00AA1EF5"/>
    <w:rsid w:val="00AA2352"/>
    <w:rsid w:val="00AA241C"/>
    <w:rsid w:val="00AA25A7"/>
    <w:rsid w:val="00AA3119"/>
    <w:rsid w:val="00AA35E4"/>
    <w:rsid w:val="00AA460A"/>
    <w:rsid w:val="00AA5123"/>
    <w:rsid w:val="00AA5796"/>
    <w:rsid w:val="00AA57FB"/>
    <w:rsid w:val="00AA5E37"/>
    <w:rsid w:val="00AA60F1"/>
    <w:rsid w:val="00AA67A8"/>
    <w:rsid w:val="00AA6891"/>
    <w:rsid w:val="00AA7257"/>
    <w:rsid w:val="00AB16BA"/>
    <w:rsid w:val="00AB1817"/>
    <w:rsid w:val="00AB1DBF"/>
    <w:rsid w:val="00AB2200"/>
    <w:rsid w:val="00AB25A6"/>
    <w:rsid w:val="00AB29C2"/>
    <w:rsid w:val="00AB3DA6"/>
    <w:rsid w:val="00AB3E4B"/>
    <w:rsid w:val="00AB474F"/>
    <w:rsid w:val="00AB4C30"/>
    <w:rsid w:val="00AB4D58"/>
    <w:rsid w:val="00AB4D90"/>
    <w:rsid w:val="00AB59EE"/>
    <w:rsid w:val="00AB5E73"/>
    <w:rsid w:val="00AB5EA4"/>
    <w:rsid w:val="00AB6117"/>
    <w:rsid w:val="00AB635C"/>
    <w:rsid w:val="00AB6E58"/>
    <w:rsid w:val="00AB74F2"/>
    <w:rsid w:val="00AC0DB0"/>
    <w:rsid w:val="00AC10FB"/>
    <w:rsid w:val="00AC1425"/>
    <w:rsid w:val="00AC18E3"/>
    <w:rsid w:val="00AC1E0B"/>
    <w:rsid w:val="00AC1FA5"/>
    <w:rsid w:val="00AC2651"/>
    <w:rsid w:val="00AC26DE"/>
    <w:rsid w:val="00AC319E"/>
    <w:rsid w:val="00AC3548"/>
    <w:rsid w:val="00AC395C"/>
    <w:rsid w:val="00AC4721"/>
    <w:rsid w:val="00AC53DA"/>
    <w:rsid w:val="00AC545B"/>
    <w:rsid w:val="00AC556D"/>
    <w:rsid w:val="00AC58B2"/>
    <w:rsid w:val="00AC624B"/>
    <w:rsid w:val="00AC655A"/>
    <w:rsid w:val="00AC67F8"/>
    <w:rsid w:val="00AC6930"/>
    <w:rsid w:val="00AC6980"/>
    <w:rsid w:val="00AC6A5C"/>
    <w:rsid w:val="00AC71F0"/>
    <w:rsid w:val="00AC7E5B"/>
    <w:rsid w:val="00AD0933"/>
    <w:rsid w:val="00AD0D91"/>
    <w:rsid w:val="00AD17EE"/>
    <w:rsid w:val="00AD2806"/>
    <w:rsid w:val="00AD2818"/>
    <w:rsid w:val="00AD298C"/>
    <w:rsid w:val="00AD3851"/>
    <w:rsid w:val="00AD5931"/>
    <w:rsid w:val="00AD638A"/>
    <w:rsid w:val="00AD6747"/>
    <w:rsid w:val="00AD7326"/>
    <w:rsid w:val="00AD7345"/>
    <w:rsid w:val="00AD7415"/>
    <w:rsid w:val="00AD7672"/>
    <w:rsid w:val="00AD7D99"/>
    <w:rsid w:val="00AE09F1"/>
    <w:rsid w:val="00AE11D4"/>
    <w:rsid w:val="00AE262F"/>
    <w:rsid w:val="00AE2C0D"/>
    <w:rsid w:val="00AE35D1"/>
    <w:rsid w:val="00AE378C"/>
    <w:rsid w:val="00AE525B"/>
    <w:rsid w:val="00AE6438"/>
    <w:rsid w:val="00AE6951"/>
    <w:rsid w:val="00AE69C3"/>
    <w:rsid w:val="00AE6D41"/>
    <w:rsid w:val="00AE7715"/>
    <w:rsid w:val="00AF02D3"/>
    <w:rsid w:val="00AF0F7F"/>
    <w:rsid w:val="00AF1457"/>
    <w:rsid w:val="00AF1748"/>
    <w:rsid w:val="00AF1DC1"/>
    <w:rsid w:val="00AF21AC"/>
    <w:rsid w:val="00AF2BA5"/>
    <w:rsid w:val="00AF426E"/>
    <w:rsid w:val="00AF50BC"/>
    <w:rsid w:val="00AF52C8"/>
    <w:rsid w:val="00AF543C"/>
    <w:rsid w:val="00AF59C6"/>
    <w:rsid w:val="00AF5E1A"/>
    <w:rsid w:val="00AF6E53"/>
    <w:rsid w:val="00AF711F"/>
    <w:rsid w:val="00AF7393"/>
    <w:rsid w:val="00B01679"/>
    <w:rsid w:val="00B02B52"/>
    <w:rsid w:val="00B02D95"/>
    <w:rsid w:val="00B02E1E"/>
    <w:rsid w:val="00B03449"/>
    <w:rsid w:val="00B036D7"/>
    <w:rsid w:val="00B03964"/>
    <w:rsid w:val="00B03ACE"/>
    <w:rsid w:val="00B042B2"/>
    <w:rsid w:val="00B04E4A"/>
    <w:rsid w:val="00B05168"/>
    <w:rsid w:val="00B06418"/>
    <w:rsid w:val="00B06BBD"/>
    <w:rsid w:val="00B07241"/>
    <w:rsid w:val="00B1025F"/>
    <w:rsid w:val="00B10813"/>
    <w:rsid w:val="00B10E3C"/>
    <w:rsid w:val="00B11481"/>
    <w:rsid w:val="00B121A9"/>
    <w:rsid w:val="00B12657"/>
    <w:rsid w:val="00B12865"/>
    <w:rsid w:val="00B12918"/>
    <w:rsid w:val="00B12ABB"/>
    <w:rsid w:val="00B12D6A"/>
    <w:rsid w:val="00B12DD0"/>
    <w:rsid w:val="00B13C6F"/>
    <w:rsid w:val="00B1444F"/>
    <w:rsid w:val="00B14C3D"/>
    <w:rsid w:val="00B1510D"/>
    <w:rsid w:val="00B1571B"/>
    <w:rsid w:val="00B167A0"/>
    <w:rsid w:val="00B1683B"/>
    <w:rsid w:val="00B16ACC"/>
    <w:rsid w:val="00B1714D"/>
    <w:rsid w:val="00B178DD"/>
    <w:rsid w:val="00B17CB0"/>
    <w:rsid w:val="00B17CE1"/>
    <w:rsid w:val="00B17D65"/>
    <w:rsid w:val="00B201F7"/>
    <w:rsid w:val="00B20F3F"/>
    <w:rsid w:val="00B20FAF"/>
    <w:rsid w:val="00B21CF6"/>
    <w:rsid w:val="00B226CA"/>
    <w:rsid w:val="00B22CE6"/>
    <w:rsid w:val="00B23508"/>
    <w:rsid w:val="00B235F3"/>
    <w:rsid w:val="00B2446E"/>
    <w:rsid w:val="00B24663"/>
    <w:rsid w:val="00B247B1"/>
    <w:rsid w:val="00B248DF"/>
    <w:rsid w:val="00B24A46"/>
    <w:rsid w:val="00B26390"/>
    <w:rsid w:val="00B263B4"/>
    <w:rsid w:val="00B27DE6"/>
    <w:rsid w:val="00B30669"/>
    <w:rsid w:val="00B31D0C"/>
    <w:rsid w:val="00B31E8B"/>
    <w:rsid w:val="00B3241C"/>
    <w:rsid w:val="00B331F4"/>
    <w:rsid w:val="00B34419"/>
    <w:rsid w:val="00B3495F"/>
    <w:rsid w:val="00B34C63"/>
    <w:rsid w:val="00B34D18"/>
    <w:rsid w:val="00B3514D"/>
    <w:rsid w:val="00B35BE0"/>
    <w:rsid w:val="00B363ED"/>
    <w:rsid w:val="00B3675B"/>
    <w:rsid w:val="00B36CDA"/>
    <w:rsid w:val="00B370FD"/>
    <w:rsid w:val="00B37C7A"/>
    <w:rsid w:val="00B40D43"/>
    <w:rsid w:val="00B412E2"/>
    <w:rsid w:val="00B41752"/>
    <w:rsid w:val="00B417E7"/>
    <w:rsid w:val="00B41C11"/>
    <w:rsid w:val="00B438C3"/>
    <w:rsid w:val="00B43A3B"/>
    <w:rsid w:val="00B43AAE"/>
    <w:rsid w:val="00B44133"/>
    <w:rsid w:val="00B44203"/>
    <w:rsid w:val="00B45C6B"/>
    <w:rsid w:val="00B45D70"/>
    <w:rsid w:val="00B45F94"/>
    <w:rsid w:val="00B45FA0"/>
    <w:rsid w:val="00B46C71"/>
    <w:rsid w:val="00B46E4C"/>
    <w:rsid w:val="00B4739A"/>
    <w:rsid w:val="00B50203"/>
    <w:rsid w:val="00B509FD"/>
    <w:rsid w:val="00B5105D"/>
    <w:rsid w:val="00B518D4"/>
    <w:rsid w:val="00B5213F"/>
    <w:rsid w:val="00B52B2F"/>
    <w:rsid w:val="00B535DA"/>
    <w:rsid w:val="00B53A05"/>
    <w:rsid w:val="00B53C54"/>
    <w:rsid w:val="00B53CB7"/>
    <w:rsid w:val="00B544F6"/>
    <w:rsid w:val="00B54F5B"/>
    <w:rsid w:val="00B55310"/>
    <w:rsid w:val="00B556BB"/>
    <w:rsid w:val="00B557DB"/>
    <w:rsid w:val="00B56B27"/>
    <w:rsid w:val="00B575F3"/>
    <w:rsid w:val="00B6030B"/>
    <w:rsid w:val="00B60758"/>
    <w:rsid w:val="00B60FD7"/>
    <w:rsid w:val="00B61BBE"/>
    <w:rsid w:val="00B6225F"/>
    <w:rsid w:val="00B62D28"/>
    <w:rsid w:val="00B63250"/>
    <w:rsid w:val="00B64382"/>
    <w:rsid w:val="00B65277"/>
    <w:rsid w:val="00B65589"/>
    <w:rsid w:val="00B658B0"/>
    <w:rsid w:val="00B66AC3"/>
    <w:rsid w:val="00B674C5"/>
    <w:rsid w:val="00B678DF"/>
    <w:rsid w:val="00B67E6B"/>
    <w:rsid w:val="00B70104"/>
    <w:rsid w:val="00B7011A"/>
    <w:rsid w:val="00B7026E"/>
    <w:rsid w:val="00B7068D"/>
    <w:rsid w:val="00B712FD"/>
    <w:rsid w:val="00B716C1"/>
    <w:rsid w:val="00B716C4"/>
    <w:rsid w:val="00B72B4A"/>
    <w:rsid w:val="00B744A9"/>
    <w:rsid w:val="00B74E2C"/>
    <w:rsid w:val="00B74EE0"/>
    <w:rsid w:val="00B74FE7"/>
    <w:rsid w:val="00B75CFD"/>
    <w:rsid w:val="00B760ED"/>
    <w:rsid w:val="00B76297"/>
    <w:rsid w:val="00B76CE2"/>
    <w:rsid w:val="00B76E54"/>
    <w:rsid w:val="00B8023A"/>
    <w:rsid w:val="00B80719"/>
    <w:rsid w:val="00B80856"/>
    <w:rsid w:val="00B80D6A"/>
    <w:rsid w:val="00B82169"/>
    <w:rsid w:val="00B825BA"/>
    <w:rsid w:val="00B82CC3"/>
    <w:rsid w:val="00B8317B"/>
    <w:rsid w:val="00B8403B"/>
    <w:rsid w:val="00B8416D"/>
    <w:rsid w:val="00B84509"/>
    <w:rsid w:val="00B845E8"/>
    <w:rsid w:val="00B84C92"/>
    <w:rsid w:val="00B84DBF"/>
    <w:rsid w:val="00B85166"/>
    <w:rsid w:val="00B852AF"/>
    <w:rsid w:val="00B855C6"/>
    <w:rsid w:val="00B85732"/>
    <w:rsid w:val="00B85769"/>
    <w:rsid w:val="00B86AEF"/>
    <w:rsid w:val="00B86F3C"/>
    <w:rsid w:val="00B87D47"/>
    <w:rsid w:val="00B87E96"/>
    <w:rsid w:val="00B911EB"/>
    <w:rsid w:val="00B92347"/>
    <w:rsid w:val="00B931F5"/>
    <w:rsid w:val="00B934A3"/>
    <w:rsid w:val="00B93674"/>
    <w:rsid w:val="00B93C83"/>
    <w:rsid w:val="00B948B8"/>
    <w:rsid w:val="00B9497F"/>
    <w:rsid w:val="00B94C72"/>
    <w:rsid w:val="00B9660E"/>
    <w:rsid w:val="00B96D2F"/>
    <w:rsid w:val="00B97192"/>
    <w:rsid w:val="00B973E0"/>
    <w:rsid w:val="00B97F17"/>
    <w:rsid w:val="00BA1E9F"/>
    <w:rsid w:val="00BA2D56"/>
    <w:rsid w:val="00BA3E18"/>
    <w:rsid w:val="00BA3E54"/>
    <w:rsid w:val="00BA3EB1"/>
    <w:rsid w:val="00BA3FAB"/>
    <w:rsid w:val="00BA4D46"/>
    <w:rsid w:val="00BA53B6"/>
    <w:rsid w:val="00BA563E"/>
    <w:rsid w:val="00BA5D1F"/>
    <w:rsid w:val="00BA6CD3"/>
    <w:rsid w:val="00BA7D21"/>
    <w:rsid w:val="00BB0B65"/>
    <w:rsid w:val="00BB112C"/>
    <w:rsid w:val="00BB1260"/>
    <w:rsid w:val="00BB24EA"/>
    <w:rsid w:val="00BB33CC"/>
    <w:rsid w:val="00BB3495"/>
    <w:rsid w:val="00BB36B9"/>
    <w:rsid w:val="00BB3825"/>
    <w:rsid w:val="00BB389E"/>
    <w:rsid w:val="00BB3A3D"/>
    <w:rsid w:val="00BB45A4"/>
    <w:rsid w:val="00BB4ED0"/>
    <w:rsid w:val="00BB5519"/>
    <w:rsid w:val="00BB5B5D"/>
    <w:rsid w:val="00BB5DA5"/>
    <w:rsid w:val="00BB5DF4"/>
    <w:rsid w:val="00BB6AB1"/>
    <w:rsid w:val="00BB6B50"/>
    <w:rsid w:val="00BB76B9"/>
    <w:rsid w:val="00BB77E7"/>
    <w:rsid w:val="00BC0241"/>
    <w:rsid w:val="00BC1004"/>
    <w:rsid w:val="00BC1971"/>
    <w:rsid w:val="00BC1D7D"/>
    <w:rsid w:val="00BC1D7F"/>
    <w:rsid w:val="00BC1ED5"/>
    <w:rsid w:val="00BC1F29"/>
    <w:rsid w:val="00BC21FD"/>
    <w:rsid w:val="00BC2C41"/>
    <w:rsid w:val="00BC2D5E"/>
    <w:rsid w:val="00BC2D79"/>
    <w:rsid w:val="00BC2EA6"/>
    <w:rsid w:val="00BC3361"/>
    <w:rsid w:val="00BC34F8"/>
    <w:rsid w:val="00BC413D"/>
    <w:rsid w:val="00BC4203"/>
    <w:rsid w:val="00BC52A1"/>
    <w:rsid w:val="00BC556C"/>
    <w:rsid w:val="00BC560F"/>
    <w:rsid w:val="00BC5AE1"/>
    <w:rsid w:val="00BC5DFF"/>
    <w:rsid w:val="00BC5EFC"/>
    <w:rsid w:val="00BC6533"/>
    <w:rsid w:val="00BC6BBD"/>
    <w:rsid w:val="00BC6DC4"/>
    <w:rsid w:val="00BC6FD2"/>
    <w:rsid w:val="00BC716D"/>
    <w:rsid w:val="00BC740C"/>
    <w:rsid w:val="00BC7C8B"/>
    <w:rsid w:val="00BD06ED"/>
    <w:rsid w:val="00BD0937"/>
    <w:rsid w:val="00BD0D38"/>
    <w:rsid w:val="00BD24D7"/>
    <w:rsid w:val="00BD260B"/>
    <w:rsid w:val="00BD2CAD"/>
    <w:rsid w:val="00BD32AD"/>
    <w:rsid w:val="00BD3538"/>
    <w:rsid w:val="00BD3604"/>
    <w:rsid w:val="00BD3D88"/>
    <w:rsid w:val="00BD474E"/>
    <w:rsid w:val="00BD4C41"/>
    <w:rsid w:val="00BD5332"/>
    <w:rsid w:val="00BD55BE"/>
    <w:rsid w:val="00BD590C"/>
    <w:rsid w:val="00BD5FC7"/>
    <w:rsid w:val="00BD7ED8"/>
    <w:rsid w:val="00BE0460"/>
    <w:rsid w:val="00BE0A53"/>
    <w:rsid w:val="00BE0B58"/>
    <w:rsid w:val="00BE0B87"/>
    <w:rsid w:val="00BE0CF8"/>
    <w:rsid w:val="00BE0E36"/>
    <w:rsid w:val="00BE0F5E"/>
    <w:rsid w:val="00BE1123"/>
    <w:rsid w:val="00BE1904"/>
    <w:rsid w:val="00BE20C3"/>
    <w:rsid w:val="00BE2624"/>
    <w:rsid w:val="00BE2896"/>
    <w:rsid w:val="00BE3CE3"/>
    <w:rsid w:val="00BE52DF"/>
    <w:rsid w:val="00BE6B71"/>
    <w:rsid w:val="00BE6C57"/>
    <w:rsid w:val="00BE7489"/>
    <w:rsid w:val="00BF0550"/>
    <w:rsid w:val="00BF0A4B"/>
    <w:rsid w:val="00BF0C97"/>
    <w:rsid w:val="00BF1E9E"/>
    <w:rsid w:val="00BF2165"/>
    <w:rsid w:val="00BF21C3"/>
    <w:rsid w:val="00BF234F"/>
    <w:rsid w:val="00BF25FF"/>
    <w:rsid w:val="00BF29B0"/>
    <w:rsid w:val="00BF2A65"/>
    <w:rsid w:val="00BF3691"/>
    <w:rsid w:val="00BF3F94"/>
    <w:rsid w:val="00BF46BD"/>
    <w:rsid w:val="00BF58C4"/>
    <w:rsid w:val="00BF5B47"/>
    <w:rsid w:val="00BF5FBE"/>
    <w:rsid w:val="00BF71B2"/>
    <w:rsid w:val="00C00342"/>
    <w:rsid w:val="00C00A67"/>
    <w:rsid w:val="00C00DFE"/>
    <w:rsid w:val="00C01587"/>
    <w:rsid w:val="00C016EF"/>
    <w:rsid w:val="00C01BC3"/>
    <w:rsid w:val="00C022FC"/>
    <w:rsid w:val="00C026C9"/>
    <w:rsid w:val="00C030AF"/>
    <w:rsid w:val="00C034E6"/>
    <w:rsid w:val="00C034F3"/>
    <w:rsid w:val="00C0353A"/>
    <w:rsid w:val="00C03A5B"/>
    <w:rsid w:val="00C04BF6"/>
    <w:rsid w:val="00C04D27"/>
    <w:rsid w:val="00C05903"/>
    <w:rsid w:val="00C05DB9"/>
    <w:rsid w:val="00C05E26"/>
    <w:rsid w:val="00C062EE"/>
    <w:rsid w:val="00C06624"/>
    <w:rsid w:val="00C06A3D"/>
    <w:rsid w:val="00C07E64"/>
    <w:rsid w:val="00C10C27"/>
    <w:rsid w:val="00C10D49"/>
    <w:rsid w:val="00C117F5"/>
    <w:rsid w:val="00C11D26"/>
    <w:rsid w:val="00C12329"/>
    <w:rsid w:val="00C1260F"/>
    <w:rsid w:val="00C12AF1"/>
    <w:rsid w:val="00C1312B"/>
    <w:rsid w:val="00C1333B"/>
    <w:rsid w:val="00C13590"/>
    <w:rsid w:val="00C156D4"/>
    <w:rsid w:val="00C15CDA"/>
    <w:rsid w:val="00C1628C"/>
    <w:rsid w:val="00C165BC"/>
    <w:rsid w:val="00C1694E"/>
    <w:rsid w:val="00C16A54"/>
    <w:rsid w:val="00C174FF"/>
    <w:rsid w:val="00C17D59"/>
    <w:rsid w:val="00C17D6D"/>
    <w:rsid w:val="00C200B8"/>
    <w:rsid w:val="00C20681"/>
    <w:rsid w:val="00C20E75"/>
    <w:rsid w:val="00C20EE2"/>
    <w:rsid w:val="00C217BE"/>
    <w:rsid w:val="00C21953"/>
    <w:rsid w:val="00C23BBB"/>
    <w:rsid w:val="00C23D01"/>
    <w:rsid w:val="00C242A3"/>
    <w:rsid w:val="00C246F4"/>
    <w:rsid w:val="00C24BC5"/>
    <w:rsid w:val="00C24F63"/>
    <w:rsid w:val="00C2542B"/>
    <w:rsid w:val="00C261E9"/>
    <w:rsid w:val="00C2672E"/>
    <w:rsid w:val="00C26BC7"/>
    <w:rsid w:val="00C275D9"/>
    <w:rsid w:val="00C307E3"/>
    <w:rsid w:val="00C316F6"/>
    <w:rsid w:val="00C31BDA"/>
    <w:rsid w:val="00C31BDD"/>
    <w:rsid w:val="00C32063"/>
    <w:rsid w:val="00C32305"/>
    <w:rsid w:val="00C32D73"/>
    <w:rsid w:val="00C337CF"/>
    <w:rsid w:val="00C33DCE"/>
    <w:rsid w:val="00C34B71"/>
    <w:rsid w:val="00C3539A"/>
    <w:rsid w:val="00C362CC"/>
    <w:rsid w:val="00C362F2"/>
    <w:rsid w:val="00C363F4"/>
    <w:rsid w:val="00C364A3"/>
    <w:rsid w:val="00C371A4"/>
    <w:rsid w:val="00C3732B"/>
    <w:rsid w:val="00C3744E"/>
    <w:rsid w:val="00C376A7"/>
    <w:rsid w:val="00C407AC"/>
    <w:rsid w:val="00C407F5"/>
    <w:rsid w:val="00C41480"/>
    <w:rsid w:val="00C42EA3"/>
    <w:rsid w:val="00C434C4"/>
    <w:rsid w:val="00C43F8F"/>
    <w:rsid w:val="00C443D9"/>
    <w:rsid w:val="00C4571C"/>
    <w:rsid w:val="00C45792"/>
    <w:rsid w:val="00C46168"/>
    <w:rsid w:val="00C466CE"/>
    <w:rsid w:val="00C47A41"/>
    <w:rsid w:val="00C501A6"/>
    <w:rsid w:val="00C50EF5"/>
    <w:rsid w:val="00C51782"/>
    <w:rsid w:val="00C519F4"/>
    <w:rsid w:val="00C5212F"/>
    <w:rsid w:val="00C5349E"/>
    <w:rsid w:val="00C54556"/>
    <w:rsid w:val="00C54929"/>
    <w:rsid w:val="00C54D6D"/>
    <w:rsid w:val="00C54FF1"/>
    <w:rsid w:val="00C55355"/>
    <w:rsid w:val="00C55C82"/>
    <w:rsid w:val="00C55EFD"/>
    <w:rsid w:val="00C56041"/>
    <w:rsid w:val="00C564F8"/>
    <w:rsid w:val="00C56884"/>
    <w:rsid w:val="00C57910"/>
    <w:rsid w:val="00C57B20"/>
    <w:rsid w:val="00C60602"/>
    <w:rsid w:val="00C6090A"/>
    <w:rsid w:val="00C610EC"/>
    <w:rsid w:val="00C62506"/>
    <w:rsid w:val="00C627A9"/>
    <w:rsid w:val="00C62AD2"/>
    <w:rsid w:val="00C62D4B"/>
    <w:rsid w:val="00C62F57"/>
    <w:rsid w:val="00C637A7"/>
    <w:rsid w:val="00C63DC2"/>
    <w:rsid w:val="00C63FC1"/>
    <w:rsid w:val="00C646D0"/>
    <w:rsid w:val="00C64D71"/>
    <w:rsid w:val="00C65910"/>
    <w:rsid w:val="00C65B0A"/>
    <w:rsid w:val="00C65C4F"/>
    <w:rsid w:val="00C65CC3"/>
    <w:rsid w:val="00C66546"/>
    <w:rsid w:val="00C6662D"/>
    <w:rsid w:val="00C666DA"/>
    <w:rsid w:val="00C667FA"/>
    <w:rsid w:val="00C668BF"/>
    <w:rsid w:val="00C66CBD"/>
    <w:rsid w:val="00C67195"/>
    <w:rsid w:val="00C6719C"/>
    <w:rsid w:val="00C67DD9"/>
    <w:rsid w:val="00C67DEC"/>
    <w:rsid w:val="00C702CA"/>
    <w:rsid w:val="00C70CCE"/>
    <w:rsid w:val="00C72A68"/>
    <w:rsid w:val="00C72BFA"/>
    <w:rsid w:val="00C72DBA"/>
    <w:rsid w:val="00C735D0"/>
    <w:rsid w:val="00C74087"/>
    <w:rsid w:val="00C742BA"/>
    <w:rsid w:val="00C758BD"/>
    <w:rsid w:val="00C76191"/>
    <w:rsid w:val="00C768C5"/>
    <w:rsid w:val="00C76AA5"/>
    <w:rsid w:val="00C76C2A"/>
    <w:rsid w:val="00C76E1F"/>
    <w:rsid w:val="00C80582"/>
    <w:rsid w:val="00C811C2"/>
    <w:rsid w:val="00C8174F"/>
    <w:rsid w:val="00C82745"/>
    <w:rsid w:val="00C82847"/>
    <w:rsid w:val="00C83D98"/>
    <w:rsid w:val="00C83E36"/>
    <w:rsid w:val="00C852E3"/>
    <w:rsid w:val="00C8576A"/>
    <w:rsid w:val="00C85974"/>
    <w:rsid w:val="00C85A93"/>
    <w:rsid w:val="00C869C4"/>
    <w:rsid w:val="00C87592"/>
    <w:rsid w:val="00C877D2"/>
    <w:rsid w:val="00C90500"/>
    <w:rsid w:val="00C917B2"/>
    <w:rsid w:val="00C918B0"/>
    <w:rsid w:val="00C9195B"/>
    <w:rsid w:val="00C91B35"/>
    <w:rsid w:val="00C925A0"/>
    <w:rsid w:val="00C931D6"/>
    <w:rsid w:val="00C93888"/>
    <w:rsid w:val="00C946C4"/>
    <w:rsid w:val="00C950D1"/>
    <w:rsid w:val="00C956B1"/>
    <w:rsid w:val="00C9630F"/>
    <w:rsid w:val="00C9635D"/>
    <w:rsid w:val="00C96F65"/>
    <w:rsid w:val="00C97B64"/>
    <w:rsid w:val="00CA0D1A"/>
    <w:rsid w:val="00CA1252"/>
    <w:rsid w:val="00CA1A6C"/>
    <w:rsid w:val="00CA1C84"/>
    <w:rsid w:val="00CA28BB"/>
    <w:rsid w:val="00CA2943"/>
    <w:rsid w:val="00CA2A9A"/>
    <w:rsid w:val="00CA2AC2"/>
    <w:rsid w:val="00CA2E54"/>
    <w:rsid w:val="00CA2E8A"/>
    <w:rsid w:val="00CA3523"/>
    <w:rsid w:val="00CA3D68"/>
    <w:rsid w:val="00CA40ED"/>
    <w:rsid w:val="00CA52E7"/>
    <w:rsid w:val="00CA5758"/>
    <w:rsid w:val="00CA59DD"/>
    <w:rsid w:val="00CA62CD"/>
    <w:rsid w:val="00CA6A0D"/>
    <w:rsid w:val="00CB08E6"/>
    <w:rsid w:val="00CB0B87"/>
    <w:rsid w:val="00CB10F6"/>
    <w:rsid w:val="00CB1426"/>
    <w:rsid w:val="00CB157F"/>
    <w:rsid w:val="00CB181C"/>
    <w:rsid w:val="00CB18C3"/>
    <w:rsid w:val="00CB1B4B"/>
    <w:rsid w:val="00CB25F3"/>
    <w:rsid w:val="00CB268D"/>
    <w:rsid w:val="00CB2BC7"/>
    <w:rsid w:val="00CB441D"/>
    <w:rsid w:val="00CB4FC5"/>
    <w:rsid w:val="00CB5A8F"/>
    <w:rsid w:val="00CB5CD5"/>
    <w:rsid w:val="00CB60F9"/>
    <w:rsid w:val="00CB65D5"/>
    <w:rsid w:val="00CB69E2"/>
    <w:rsid w:val="00CB6C2F"/>
    <w:rsid w:val="00CB7543"/>
    <w:rsid w:val="00CC04DD"/>
    <w:rsid w:val="00CC0508"/>
    <w:rsid w:val="00CC0848"/>
    <w:rsid w:val="00CC108F"/>
    <w:rsid w:val="00CC1935"/>
    <w:rsid w:val="00CC1F8D"/>
    <w:rsid w:val="00CC2129"/>
    <w:rsid w:val="00CC2FA7"/>
    <w:rsid w:val="00CC3B90"/>
    <w:rsid w:val="00CC3C16"/>
    <w:rsid w:val="00CC3F35"/>
    <w:rsid w:val="00CC3FE0"/>
    <w:rsid w:val="00CC40A5"/>
    <w:rsid w:val="00CC477A"/>
    <w:rsid w:val="00CC4DE1"/>
    <w:rsid w:val="00CC4E86"/>
    <w:rsid w:val="00CC6588"/>
    <w:rsid w:val="00CC6752"/>
    <w:rsid w:val="00CC70F9"/>
    <w:rsid w:val="00CC71AC"/>
    <w:rsid w:val="00CC7422"/>
    <w:rsid w:val="00CC7668"/>
    <w:rsid w:val="00CD0B99"/>
    <w:rsid w:val="00CD1BA6"/>
    <w:rsid w:val="00CD2501"/>
    <w:rsid w:val="00CD2690"/>
    <w:rsid w:val="00CD2744"/>
    <w:rsid w:val="00CD2A07"/>
    <w:rsid w:val="00CD37C2"/>
    <w:rsid w:val="00CD4125"/>
    <w:rsid w:val="00CD45D6"/>
    <w:rsid w:val="00CD4857"/>
    <w:rsid w:val="00CD4C5A"/>
    <w:rsid w:val="00CD4D3D"/>
    <w:rsid w:val="00CD595F"/>
    <w:rsid w:val="00CD665B"/>
    <w:rsid w:val="00CD6B1E"/>
    <w:rsid w:val="00CE0965"/>
    <w:rsid w:val="00CE09B0"/>
    <w:rsid w:val="00CE0BE8"/>
    <w:rsid w:val="00CE0CB6"/>
    <w:rsid w:val="00CE1655"/>
    <w:rsid w:val="00CE1A67"/>
    <w:rsid w:val="00CE20A3"/>
    <w:rsid w:val="00CE2207"/>
    <w:rsid w:val="00CE3D80"/>
    <w:rsid w:val="00CE535E"/>
    <w:rsid w:val="00CE5FF3"/>
    <w:rsid w:val="00CE6009"/>
    <w:rsid w:val="00CE669D"/>
    <w:rsid w:val="00CE6F61"/>
    <w:rsid w:val="00CE72C1"/>
    <w:rsid w:val="00CE789B"/>
    <w:rsid w:val="00CE7B6F"/>
    <w:rsid w:val="00CF331D"/>
    <w:rsid w:val="00CF3976"/>
    <w:rsid w:val="00CF413D"/>
    <w:rsid w:val="00CF4762"/>
    <w:rsid w:val="00CF4953"/>
    <w:rsid w:val="00CF50FC"/>
    <w:rsid w:val="00CF52B6"/>
    <w:rsid w:val="00CF5E3B"/>
    <w:rsid w:val="00CF61C6"/>
    <w:rsid w:val="00CF635A"/>
    <w:rsid w:val="00CF6EF6"/>
    <w:rsid w:val="00CF799A"/>
    <w:rsid w:val="00D000E9"/>
    <w:rsid w:val="00D00A26"/>
    <w:rsid w:val="00D0160D"/>
    <w:rsid w:val="00D016B0"/>
    <w:rsid w:val="00D01EA3"/>
    <w:rsid w:val="00D01F1B"/>
    <w:rsid w:val="00D02831"/>
    <w:rsid w:val="00D02EE5"/>
    <w:rsid w:val="00D0335E"/>
    <w:rsid w:val="00D03B40"/>
    <w:rsid w:val="00D03BD9"/>
    <w:rsid w:val="00D03F01"/>
    <w:rsid w:val="00D0466F"/>
    <w:rsid w:val="00D0576E"/>
    <w:rsid w:val="00D05B3B"/>
    <w:rsid w:val="00D06B2C"/>
    <w:rsid w:val="00D06E8F"/>
    <w:rsid w:val="00D071F3"/>
    <w:rsid w:val="00D0739F"/>
    <w:rsid w:val="00D07452"/>
    <w:rsid w:val="00D07D5D"/>
    <w:rsid w:val="00D108BF"/>
    <w:rsid w:val="00D111D9"/>
    <w:rsid w:val="00D112CC"/>
    <w:rsid w:val="00D113C2"/>
    <w:rsid w:val="00D1154A"/>
    <w:rsid w:val="00D11693"/>
    <w:rsid w:val="00D11BB0"/>
    <w:rsid w:val="00D1245C"/>
    <w:rsid w:val="00D13ADD"/>
    <w:rsid w:val="00D142BF"/>
    <w:rsid w:val="00D144ED"/>
    <w:rsid w:val="00D14E4F"/>
    <w:rsid w:val="00D153E1"/>
    <w:rsid w:val="00D16469"/>
    <w:rsid w:val="00D16CCA"/>
    <w:rsid w:val="00D16E5E"/>
    <w:rsid w:val="00D176CA"/>
    <w:rsid w:val="00D20378"/>
    <w:rsid w:val="00D2058D"/>
    <w:rsid w:val="00D20D2F"/>
    <w:rsid w:val="00D21652"/>
    <w:rsid w:val="00D21CDD"/>
    <w:rsid w:val="00D23048"/>
    <w:rsid w:val="00D23355"/>
    <w:rsid w:val="00D23926"/>
    <w:rsid w:val="00D23C92"/>
    <w:rsid w:val="00D23F67"/>
    <w:rsid w:val="00D24F44"/>
    <w:rsid w:val="00D25523"/>
    <w:rsid w:val="00D25CEF"/>
    <w:rsid w:val="00D25FC5"/>
    <w:rsid w:val="00D261BB"/>
    <w:rsid w:val="00D2672F"/>
    <w:rsid w:val="00D26B8F"/>
    <w:rsid w:val="00D2719B"/>
    <w:rsid w:val="00D2765F"/>
    <w:rsid w:val="00D27718"/>
    <w:rsid w:val="00D27F93"/>
    <w:rsid w:val="00D30020"/>
    <w:rsid w:val="00D301F5"/>
    <w:rsid w:val="00D30A29"/>
    <w:rsid w:val="00D3199C"/>
    <w:rsid w:val="00D32025"/>
    <w:rsid w:val="00D3234E"/>
    <w:rsid w:val="00D327E2"/>
    <w:rsid w:val="00D32B6D"/>
    <w:rsid w:val="00D33C25"/>
    <w:rsid w:val="00D3426A"/>
    <w:rsid w:val="00D34619"/>
    <w:rsid w:val="00D360C3"/>
    <w:rsid w:val="00D36DA4"/>
    <w:rsid w:val="00D375EB"/>
    <w:rsid w:val="00D37851"/>
    <w:rsid w:val="00D37B05"/>
    <w:rsid w:val="00D37F97"/>
    <w:rsid w:val="00D41374"/>
    <w:rsid w:val="00D42582"/>
    <w:rsid w:val="00D42E56"/>
    <w:rsid w:val="00D42EE5"/>
    <w:rsid w:val="00D43436"/>
    <w:rsid w:val="00D445FE"/>
    <w:rsid w:val="00D447F0"/>
    <w:rsid w:val="00D44972"/>
    <w:rsid w:val="00D44D45"/>
    <w:rsid w:val="00D451F0"/>
    <w:rsid w:val="00D4551F"/>
    <w:rsid w:val="00D4593F"/>
    <w:rsid w:val="00D45C69"/>
    <w:rsid w:val="00D4625B"/>
    <w:rsid w:val="00D46379"/>
    <w:rsid w:val="00D46515"/>
    <w:rsid w:val="00D468FC"/>
    <w:rsid w:val="00D47259"/>
    <w:rsid w:val="00D472FC"/>
    <w:rsid w:val="00D47518"/>
    <w:rsid w:val="00D47FBE"/>
    <w:rsid w:val="00D52BA1"/>
    <w:rsid w:val="00D534F6"/>
    <w:rsid w:val="00D538AA"/>
    <w:rsid w:val="00D53969"/>
    <w:rsid w:val="00D53B37"/>
    <w:rsid w:val="00D53D91"/>
    <w:rsid w:val="00D547F4"/>
    <w:rsid w:val="00D55877"/>
    <w:rsid w:val="00D5596D"/>
    <w:rsid w:val="00D565E0"/>
    <w:rsid w:val="00D56D64"/>
    <w:rsid w:val="00D60736"/>
    <w:rsid w:val="00D609DD"/>
    <w:rsid w:val="00D613DF"/>
    <w:rsid w:val="00D615EF"/>
    <w:rsid w:val="00D617A0"/>
    <w:rsid w:val="00D61935"/>
    <w:rsid w:val="00D62051"/>
    <w:rsid w:val="00D62EA9"/>
    <w:rsid w:val="00D631F9"/>
    <w:rsid w:val="00D638E8"/>
    <w:rsid w:val="00D65686"/>
    <w:rsid w:val="00D65725"/>
    <w:rsid w:val="00D65C20"/>
    <w:rsid w:val="00D664BD"/>
    <w:rsid w:val="00D66DF9"/>
    <w:rsid w:val="00D66EDE"/>
    <w:rsid w:val="00D66FFE"/>
    <w:rsid w:val="00D679F4"/>
    <w:rsid w:val="00D700EA"/>
    <w:rsid w:val="00D7071A"/>
    <w:rsid w:val="00D7079F"/>
    <w:rsid w:val="00D70FA3"/>
    <w:rsid w:val="00D71086"/>
    <w:rsid w:val="00D710BC"/>
    <w:rsid w:val="00D72863"/>
    <w:rsid w:val="00D73C42"/>
    <w:rsid w:val="00D7435E"/>
    <w:rsid w:val="00D743BB"/>
    <w:rsid w:val="00D74A6C"/>
    <w:rsid w:val="00D751E9"/>
    <w:rsid w:val="00D75450"/>
    <w:rsid w:val="00D75B31"/>
    <w:rsid w:val="00D75B3E"/>
    <w:rsid w:val="00D75C02"/>
    <w:rsid w:val="00D764F0"/>
    <w:rsid w:val="00D7670A"/>
    <w:rsid w:val="00D76A33"/>
    <w:rsid w:val="00D76FC8"/>
    <w:rsid w:val="00D80330"/>
    <w:rsid w:val="00D808C1"/>
    <w:rsid w:val="00D80B1A"/>
    <w:rsid w:val="00D82814"/>
    <w:rsid w:val="00D82DE2"/>
    <w:rsid w:val="00D837C0"/>
    <w:rsid w:val="00D837DB"/>
    <w:rsid w:val="00D83990"/>
    <w:rsid w:val="00D84332"/>
    <w:rsid w:val="00D84768"/>
    <w:rsid w:val="00D84879"/>
    <w:rsid w:val="00D85096"/>
    <w:rsid w:val="00D87189"/>
    <w:rsid w:val="00D906DB"/>
    <w:rsid w:val="00D90F76"/>
    <w:rsid w:val="00D9113E"/>
    <w:rsid w:val="00D915D8"/>
    <w:rsid w:val="00D91FDB"/>
    <w:rsid w:val="00D9215C"/>
    <w:rsid w:val="00D92981"/>
    <w:rsid w:val="00D93292"/>
    <w:rsid w:val="00D93D50"/>
    <w:rsid w:val="00D94022"/>
    <w:rsid w:val="00D94A8D"/>
    <w:rsid w:val="00D95D4B"/>
    <w:rsid w:val="00D96CD2"/>
    <w:rsid w:val="00D96EB0"/>
    <w:rsid w:val="00D96F49"/>
    <w:rsid w:val="00D975C1"/>
    <w:rsid w:val="00D97602"/>
    <w:rsid w:val="00D97E72"/>
    <w:rsid w:val="00DA0CFC"/>
    <w:rsid w:val="00DA2470"/>
    <w:rsid w:val="00DA2511"/>
    <w:rsid w:val="00DA2718"/>
    <w:rsid w:val="00DA2E93"/>
    <w:rsid w:val="00DA3BDF"/>
    <w:rsid w:val="00DA3CB7"/>
    <w:rsid w:val="00DA3D37"/>
    <w:rsid w:val="00DA40C1"/>
    <w:rsid w:val="00DA42FC"/>
    <w:rsid w:val="00DA4AAA"/>
    <w:rsid w:val="00DA52D1"/>
    <w:rsid w:val="00DA5FD3"/>
    <w:rsid w:val="00DA73ED"/>
    <w:rsid w:val="00DB0083"/>
    <w:rsid w:val="00DB033B"/>
    <w:rsid w:val="00DB060F"/>
    <w:rsid w:val="00DB08AA"/>
    <w:rsid w:val="00DB0A17"/>
    <w:rsid w:val="00DB0AA4"/>
    <w:rsid w:val="00DB0CD4"/>
    <w:rsid w:val="00DB0DD4"/>
    <w:rsid w:val="00DB0F48"/>
    <w:rsid w:val="00DB1BE1"/>
    <w:rsid w:val="00DB262B"/>
    <w:rsid w:val="00DB2742"/>
    <w:rsid w:val="00DB390A"/>
    <w:rsid w:val="00DB4219"/>
    <w:rsid w:val="00DB4515"/>
    <w:rsid w:val="00DB5229"/>
    <w:rsid w:val="00DB55C9"/>
    <w:rsid w:val="00DB5AB9"/>
    <w:rsid w:val="00DB5D70"/>
    <w:rsid w:val="00DB6A38"/>
    <w:rsid w:val="00DB6AA1"/>
    <w:rsid w:val="00DB7022"/>
    <w:rsid w:val="00DB7E32"/>
    <w:rsid w:val="00DB7F38"/>
    <w:rsid w:val="00DC078E"/>
    <w:rsid w:val="00DC0B94"/>
    <w:rsid w:val="00DC0D17"/>
    <w:rsid w:val="00DC1680"/>
    <w:rsid w:val="00DC19C7"/>
    <w:rsid w:val="00DC2673"/>
    <w:rsid w:val="00DC2779"/>
    <w:rsid w:val="00DC2978"/>
    <w:rsid w:val="00DC2D66"/>
    <w:rsid w:val="00DC2DEF"/>
    <w:rsid w:val="00DC40AF"/>
    <w:rsid w:val="00DC4633"/>
    <w:rsid w:val="00DC4D7A"/>
    <w:rsid w:val="00DC50E5"/>
    <w:rsid w:val="00DC5361"/>
    <w:rsid w:val="00DC562F"/>
    <w:rsid w:val="00DC64A4"/>
    <w:rsid w:val="00DC7041"/>
    <w:rsid w:val="00DC71FB"/>
    <w:rsid w:val="00DD1387"/>
    <w:rsid w:val="00DD1C9A"/>
    <w:rsid w:val="00DD2550"/>
    <w:rsid w:val="00DD274C"/>
    <w:rsid w:val="00DD2C88"/>
    <w:rsid w:val="00DD30A3"/>
    <w:rsid w:val="00DD32EB"/>
    <w:rsid w:val="00DD3E37"/>
    <w:rsid w:val="00DD4068"/>
    <w:rsid w:val="00DD41E0"/>
    <w:rsid w:val="00DD45A4"/>
    <w:rsid w:val="00DD4696"/>
    <w:rsid w:val="00DD4982"/>
    <w:rsid w:val="00DD4997"/>
    <w:rsid w:val="00DD4BD0"/>
    <w:rsid w:val="00DD4FC3"/>
    <w:rsid w:val="00DD59FF"/>
    <w:rsid w:val="00DD5D00"/>
    <w:rsid w:val="00DD7A28"/>
    <w:rsid w:val="00DD7EA9"/>
    <w:rsid w:val="00DE05D4"/>
    <w:rsid w:val="00DE08EC"/>
    <w:rsid w:val="00DE0A69"/>
    <w:rsid w:val="00DE1CFE"/>
    <w:rsid w:val="00DE20AF"/>
    <w:rsid w:val="00DE34AD"/>
    <w:rsid w:val="00DE3A6D"/>
    <w:rsid w:val="00DE3FC1"/>
    <w:rsid w:val="00DE473C"/>
    <w:rsid w:val="00DE55F0"/>
    <w:rsid w:val="00DE585C"/>
    <w:rsid w:val="00DE5F21"/>
    <w:rsid w:val="00DE6036"/>
    <w:rsid w:val="00DE61A1"/>
    <w:rsid w:val="00DE624D"/>
    <w:rsid w:val="00DE6B23"/>
    <w:rsid w:val="00DE6C50"/>
    <w:rsid w:val="00DE6E49"/>
    <w:rsid w:val="00DE6E70"/>
    <w:rsid w:val="00DE72F4"/>
    <w:rsid w:val="00DE7632"/>
    <w:rsid w:val="00DE7972"/>
    <w:rsid w:val="00DE7DD5"/>
    <w:rsid w:val="00DF01D1"/>
    <w:rsid w:val="00DF05F6"/>
    <w:rsid w:val="00DF0F6B"/>
    <w:rsid w:val="00DF132D"/>
    <w:rsid w:val="00DF18DC"/>
    <w:rsid w:val="00DF1A87"/>
    <w:rsid w:val="00DF1E0F"/>
    <w:rsid w:val="00DF1FFA"/>
    <w:rsid w:val="00DF299F"/>
    <w:rsid w:val="00DF2B2B"/>
    <w:rsid w:val="00DF3B1B"/>
    <w:rsid w:val="00DF427D"/>
    <w:rsid w:val="00DF45B3"/>
    <w:rsid w:val="00DF4AAA"/>
    <w:rsid w:val="00DF57B6"/>
    <w:rsid w:val="00DF6908"/>
    <w:rsid w:val="00DF6E70"/>
    <w:rsid w:val="00DF775A"/>
    <w:rsid w:val="00E0009D"/>
    <w:rsid w:val="00E00466"/>
    <w:rsid w:val="00E015C6"/>
    <w:rsid w:val="00E01A85"/>
    <w:rsid w:val="00E01C24"/>
    <w:rsid w:val="00E01FBA"/>
    <w:rsid w:val="00E03092"/>
    <w:rsid w:val="00E039BE"/>
    <w:rsid w:val="00E03EAC"/>
    <w:rsid w:val="00E03FB1"/>
    <w:rsid w:val="00E04000"/>
    <w:rsid w:val="00E0408E"/>
    <w:rsid w:val="00E04771"/>
    <w:rsid w:val="00E04923"/>
    <w:rsid w:val="00E04E02"/>
    <w:rsid w:val="00E04F3E"/>
    <w:rsid w:val="00E0502A"/>
    <w:rsid w:val="00E05735"/>
    <w:rsid w:val="00E05AB1"/>
    <w:rsid w:val="00E06139"/>
    <w:rsid w:val="00E061D6"/>
    <w:rsid w:val="00E06F90"/>
    <w:rsid w:val="00E0714E"/>
    <w:rsid w:val="00E1089E"/>
    <w:rsid w:val="00E11216"/>
    <w:rsid w:val="00E118BF"/>
    <w:rsid w:val="00E11CA1"/>
    <w:rsid w:val="00E11D6B"/>
    <w:rsid w:val="00E1208B"/>
    <w:rsid w:val="00E120FA"/>
    <w:rsid w:val="00E129F6"/>
    <w:rsid w:val="00E132DC"/>
    <w:rsid w:val="00E13325"/>
    <w:rsid w:val="00E147DD"/>
    <w:rsid w:val="00E14A0E"/>
    <w:rsid w:val="00E15144"/>
    <w:rsid w:val="00E15507"/>
    <w:rsid w:val="00E159EA"/>
    <w:rsid w:val="00E15AE9"/>
    <w:rsid w:val="00E15BBC"/>
    <w:rsid w:val="00E16055"/>
    <w:rsid w:val="00E161E0"/>
    <w:rsid w:val="00E16FA1"/>
    <w:rsid w:val="00E17CC5"/>
    <w:rsid w:val="00E20B98"/>
    <w:rsid w:val="00E21079"/>
    <w:rsid w:val="00E21888"/>
    <w:rsid w:val="00E23164"/>
    <w:rsid w:val="00E2360D"/>
    <w:rsid w:val="00E243DF"/>
    <w:rsid w:val="00E25CE4"/>
    <w:rsid w:val="00E25E6A"/>
    <w:rsid w:val="00E26B10"/>
    <w:rsid w:val="00E2742E"/>
    <w:rsid w:val="00E27DBD"/>
    <w:rsid w:val="00E2AEFA"/>
    <w:rsid w:val="00E30AE4"/>
    <w:rsid w:val="00E30DC9"/>
    <w:rsid w:val="00E30F2F"/>
    <w:rsid w:val="00E312FE"/>
    <w:rsid w:val="00E31338"/>
    <w:rsid w:val="00E32017"/>
    <w:rsid w:val="00E32036"/>
    <w:rsid w:val="00E3225F"/>
    <w:rsid w:val="00E33E1A"/>
    <w:rsid w:val="00E33ED9"/>
    <w:rsid w:val="00E34513"/>
    <w:rsid w:val="00E34554"/>
    <w:rsid w:val="00E34AC9"/>
    <w:rsid w:val="00E352ED"/>
    <w:rsid w:val="00E35A60"/>
    <w:rsid w:val="00E35F69"/>
    <w:rsid w:val="00E36214"/>
    <w:rsid w:val="00E37649"/>
    <w:rsid w:val="00E40176"/>
    <w:rsid w:val="00E406EB"/>
    <w:rsid w:val="00E418B4"/>
    <w:rsid w:val="00E41910"/>
    <w:rsid w:val="00E42003"/>
    <w:rsid w:val="00E43D96"/>
    <w:rsid w:val="00E44A3A"/>
    <w:rsid w:val="00E44D26"/>
    <w:rsid w:val="00E4515A"/>
    <w:rsid w:val="00E45531"/>
    <w:rsid w:val="00E45BEF"/>
    <w:rsid w:val="00E45D9D"/>
    <w:rsid w:val="00E45DCA"/>
    <w:rsid w:val="00E46220"/>
    <w:rsid w:val="00E46BCF"/>
    <w:rsid w:val="00E47567"/>
    <w:rsid w:val="00E5033E"/>
    <w:rsid w:val="00E50663"/>
    <w:rsid w:val="00E52244"/>
    <w:rsid w:val="00E52C33"/>
    <w:rsid w:val="00E52FE4"/>
    <w:rsid w:val="00E54B73"/>
    <w:rsid w:val="00E54CAC"/>
    <w:rsid w:val="00E54E10"/>
    <w:rsid w:val="00E56056"/>
    <w:rsid w:val="00E560F0"/>
    <w:rsid w:val="00E565E5"/>
    <w:rsid w:val="00E572EE"/>
    <w:rsid w:val="00E6071C"/>
    <w:rsid w:val="00E6212A"/>
    <w:rsid w:val="00E636E8"/>
    <w:rsid w:val="00E63AAB"/>
    <w:rsid w:val="00E64278"/>
    <w:rsid w:val="00E6580F"/>
    <w:rsid w:val="00E65B27"/>
    <w:rsid w:val="00E65FF2"/>
    <w:rsid w:val="00E662C3"/>
    <w:rsid w:val="00E66D62"/>
    <w:rsid w:val="00E6753B"/>
    <w:rsid w:val="00E6790A"/>
    <w:rsid w:val="00E67A8B"/>
    <w:rsid w:val="00E67C31"/>
    <w:rsid w:val="00E67CD1"/>
    <w:rsid w:val="00E70BC4"/>
    <w:rsid w:val="00E71159"/>
    <w:rsid w:val="00E71492"/>
    <w:rsid w:val="00E71B88"/>
    <w:rsid w:val="00E72023"/>
    <w:rsid w:val="00E723D5"/>
    <w:rsid w:val="00E72FBB"/>
    <w:rsid w:val="00E734A1"/>
    <w:rsid w:val="00E73695"/>
    <w:rsid w:val="00E73BF1"/>
    <w:rsid w:val="00E73D50"/>
    <w:rsid w:val="00E74F0A"/>
    <w:rsid w:val="00E754D6"/>
    <w:rsid w:val="00E75E4C"/>
    <w:rsid w:val="00E7682E"/>
    <w:rsid w:val="00E773C8"/>
    <w:rsid w:val="00E80365"/>
    <w:rsid w:val="00E809DD"/>
    <w:rsid w:val="00E80A01"/>
    <w:rsid w:val="00E80B60"/>
    <w:rsid w:val="00E8139A"/>
    <w:rsid w:val="00E81606"/>
    <w:rsid w:val="00E81E9D"/>
    <w:rsid w:val="00E8217D"/>
    <w:rsid w:val="00E82390"/>
    <w:rsid w:val="00E82524"/>
    <w:rsid w:val="00E82DBC"/>
    <w:rsid w:val="00E8307F"/>
    <w:rsid w:val="00E831C1"/>
    <w:rsid w:val="00E84F54"/>
    <w:rsid w:val="00E85A0E"/>
    <w:rsid w:val="00E85D91"/>
    <w:rsid w:val="00E863F6"/>
    <w:rsid w:val="00E86A7B"/>
    <w:rsid w:val="00E878BF"/>
    <w:rsid w:val="00E87AAC"/>
    <w:rsid w:val="00E87C3F"/>
    <w:rsid w:val="00E90563"/>
    <w:rsid w:val="00E906BB"/>
    <w:rsid w:val="00E91F8A"/>
    <w:rsid w:val="00E930CB"/>
    <w:rsid w:val="00E93426"/>
    <w:rsid w:val="00E93930"/>
    <w:rsid w:val="00E93FEA"/>
    <w:rsid w:val="00E9469F"/>
    <w:rsid w:val="00E9511A"/>
    <w:rsid w:val="00E952A1"/>
    <w:rsid w:val="00E95884"/>
    <w:rsid w:val="00EA0048"/>
    <w:rsid w:val="00EA0DF7"/>
    <w:rsid w:val="00EA1141"/>
    <w:rsid w:val="00EA34FC"/>
    <w:rsid w:val="00EA383A"/>
    <w:rsid w:val="00EA428E"/>
    <w:rsid w:val="00EA4FF6"/>
    <w:rsid w:val="00EA5087"/>
    <w:rsid w:val="00EA5114"/>
    <w:rsid w:val="00EA5BBD"/>
    <w:rsid w:val="00EA6732"/>
    <w:rsid w:val="00EA6AB7"/>
    <w:rsid w:val="00EB0649"/>
    <w:rsid w:val="00EB1471"/>
    <w:rsid w:val="00EB1CF7"/>
    <w:rsid w:val="00EB205C"/>
    <w:rsid w:val="00EB2766"/>
    <w:rsid w:val="00EB2CB2"/>
    <w:rsid w:val="00EB3083"/>
    <w:rsid w:val="00EB367F"/>
    <w:rsid w:val="00EB40B1"/>
    <w:rsid w:val="00EB47BC"/>
    <w:rsid w:val="00EB5276"/>
    <w:rsid w:val="00EB5DE1"/>
    <w:rsid w:val="00EB625C"/>
    <w:rsid w:val="00EB68F3"/>
    <w:rsid w:val="00EB75A1"/>
    <w:rsid w:val="00EB7782"/>
    <w:rsid w:val="00EB7FA6"/>
    <w:rsid w:val="00EC02DC"/>
    <w:rsid w:val="00EC083C"/>
    <w:rsid w:val="00EC10DC"/>
    <w:rsid w:val="00EC1204"/>
    <w:rsid w:val="00EC1E9F"/>
    <w:rsid w:val="00EC2026"/>
    <w:rsid w:val="00EC2421"/>
    <w:rsid w:val="00EC2BAA"/>
    <w:rsid w:val="00EC35F8"/>
    <w:rsid w:val="00EC3BDF"/>
    <w:rsid w:val="00EC52D0"/>
    <w:rsid w:val="00EC5611"/>
    <w:rsid w:val="00EC5BA4"/>
    <w:rsid w:val="00EC617F"/>
    <w:rsid w:val="00EC695C"/>
    <w:rsid w:val="00EC75F6"/>
    <w:rsid w:val="00EC796C"/>
    <w:rsid w:val="00EC7A7F"/>
    <w:rsid w:val="00EC7D86"/>
    <w:rsid w:val="00ED01E1"/>
    <w:rsid w:val="00ED0637"/>
    <w:rsid w:val="00ED0F8C"/>
    <w:rsid w:val="00ED185D"/>
    <w:rsid w:val="00ED190A"/>
    <w:rsid w:val="00ED19FE"/>
    <w:rsid w:val="00ED26F0"/>
    <w:rsid w:val="00ED2DF9"/>
    <w:rsid w:val="00ED2E0A"/>
    <w:rsid w:val="00ED3C25"/>
    <w:rsid w:val="00ED3EB2"/>
    <w:rsid w:val="00ED4978"/>
    <w:rsid w:val="00ED533A"/>
    <w:rsid w:val="00ED5D62"/>
    <w:rsid w:val="00ED63BE"/>
    <w:rsid w:val="00ED63E6"/>
    <w:rsid w:val="00ED6DC0"/>
    <w:rsid w:val="00ED6F56"/>
    <w:rsid w:val="00ED6FC1"/>
    <w:rsid w:val="00ED79F5"/>
    <w:rsid w:val="00EE0344"/>
    <w:rsid w:val="00EE05BF"/>
    <w:rsid w:val="00EE114B"/>
    <w:rsid w:val="00EE1468"/>
    <w:rsid w:val="00EE1BA7"/>
    <w:rsid w:val="00EE1C66"/>
    <w:rsid w:val="00EE1D68"/>
    <w:rsid w:val="00EE1E5D"/>
    <w:rsid w:val="00EE2978"/>
    <w:rsid w:val="00EE2998"/>
    <w:rsid w:val="00EE2A8C"/>
    <w:rsid w:val="00EE44EC"/>
    <w:rsid w:val="00EE452F"/>
    <w:rsid w:val="00EE47F2"/>
    <w:rsid w:val="00EE4DFD"/>
    <w:rsid w:val="00EE4F96"/>
    <w:rsid w:val="00EE51DD"/>
    <w:rsid w:val="00EE526F"/>
    <w:rsid w:val="00EE56E4"/>
    <w:rsid w:val="00EE6024"/>
    <w:rsid w:val="00EE6471"/>
    <w:rsid w:val="00EE70F3"/>
    <w:rsid w:val="00EE79C8"/>
    <w:rsid w:val="00EE7CF2"/>
    <w:rsid w:val="00EF0443"/>
    <w:rsid w:val="00EF0D8C"/>
    <w:rsid w:val="00EF132B"/>
    <w:rsid w:val="00EF1A60"/>
    <w:rsid w:val="00EF26C3"/>
    <w:rsid w:val="00EF2EE0"/>
    <w:rsid w:val="00EF39D4"/>
    <w:rsid w:val="00EF47CD"/>
    <w:rsid w:val="00EF568B"/>
    <w:rsid w:val="00EF6021"/>
    <w:rsid w:val="00EF635B"/>
    <w:rsid w:val="00EF6A3B"/>
    <w:rsid w:val="00EF6C0E"/>
    <w:rsid w:val="00EF6FEA"/>
    <w:rsid w:val="00EF7515"/>
    <w:rsid w:val="00EF7770"/>
    <w:rsid w:val="00EF78C0"/>
    <w:rsid w:val="00EF7F28"/>
    <w:rsid w:val="00F013B6"/>
    <w:rsid w:val="00F016CE"/>
    <w:rsid w:val="00F028F3"/>
    <w:rsid w:val="00F02985"/>
    <w:rsid w:val="00F02F54"/>
    <w:rsid w:val="00F0346A"/>
    <w:rsid w:val="00F03D9D"/>
    <w:rsid w:val="00F03F6A"/>
    <w:rsid w:val="00F04417"/>
    <w:rsid w:val="00F0474A"/>
    <w:rsid w:val="00F04FAB"/>
    <w:rsid w:val="00F054E1"/>
    <w:rsid w:val="00F05A18"/>
    <w:rsid w:val="00F06064"/>
    <w:rsid w:val="00F06D7F"/>
    <w:rsid w:val="00F06EDB"/>
    <w:rsid w:val="00F070DD"/>
    <w:rsid w:val="00F07AA7"/>
    <w:rsid w:val="00F10F03"/>
    <w:rsid w:val="00F11B37"/>
    <w:rsid w:val="00F11EAC"/>
    <w:rsid w:val="00F120D3"/>
    <w:rsid w:val="00F1244B"/>
    <w:rsid w:val="00F1247F"/>
    <w:rsid w:val="00F12A95"/>
    <w:rsid w:val="00F12C34"/>
    <w:rsid w:val="00F134C7"/>
    <w:rsid w:val="00F1388D"/>
    <w:rsid w:val="00F13F87"/>
    <w:rsid w:val="00F14073"/>
    <w:rsid w:val="00F146CD"/>
    <w:rsid w:val="00F15F14"/>
    <w:rsid w:val="00F163DE"/>
    <w:rsid w:val="00F167EC"/>
    <w:rsid w:val="00F16A90"/>
    <w:rsid w:val="00F16C30"/>
    <w:rsid w:val="00F178F1"/>
    <w:rsid w:val="00F20319"/>
    <w:rsid w:val="00F20375"/>
    <w:rsid w:val="00F208C7"/>
    <w:rsid w:val="00F21554"/>
    <w:rsid w:val="00F2181C"/>
    <w:rsid w:val="00F21C13"/>
    <w:rsid w:val="00F21F29"/>
    <w:rsid w:val="00F22632"/>
    <w:rsid w:val="00F22A68"/>
    <w:rsid w:val="00F23328"/>
    <w:rsid w:val="00F24209"/>
    <w:rsid w:val="00F2446F"/>
    <w:rsid w:val="00F24CAD"/>
    <w:rsid w:val="00F24DF0"/>
    <w:rsid w:val="00F2545A"/>
    <w:rsid w:val="00F25D8C"/>
    <w:rsid w:val="00F26E13"/>
    <w:rsid w:val="00F270CC"/>
    <w:rsid w:val="00F27135"/>
    <w:rsid w:val="00F277EE"/>
    <w:rsid w:val="00F303FA"/>
    <w:rsid w:val="00F31AD7"/>
    <w:rsid w:val="00F31DFC"/>
    <w:rsid w:val="00F32C69"/>
    <w:rsid w:val="00F33430"/>
    <w:rsid w:val="00F33C2F"/>
    <w:rsid w:val="00F34395"/>
    <w:rsid w:val="00F3494D"/>
    <w:rsid w:val="00F34B71"/>
    <w:rsid w:val="00F35401"/>
    <w:rsid w:val="00F35966"/>
    <w:rsid w:val="00F35C0F"/>
    <w:rsid w:val="00F360B8"/>
    <w:rsid w:val="00F3633C"/>
    <w:rsid w:val="00F371D0"/>
    <w:rsid w:val="00F37F00"/>
    <w:rsid w:val="00F37FD6"/>
    <w:rsid w:val="00F400CD"/>
    <w:rsid w:val="00F4022D"/>
    <w:rsid w:val="00F40BB9"/>
    <w:rsid w:val="00F411B6"/>
    <w:rsid w:val="00F41494"/>
    <w:rsid w:val="00F41F97"/>
    <w:rsid w:val="00F4228F"/>
    <w:rsid w:val="00F427B2"/>
    <w:rsid w:val="00F42967"/>
    <w:rsid w:val="00F42DCC"/>
    <w:rsid w:val="00F430F2"/>
    <w:rsid w:val="00F43AF1"/>
    <w:rsid w:val="00F44235"/>
    <w:rsid w:val="00F44314"/>
    <w:rsid w:val="00F44870"/>
    <w:rsid w:val="00F448C2"/>
    <w:rsid w:val="00F453E5"/>
    <w:rsid w:val="00F45D10"/>
    <w:rsid w:val="00F460E3"/>
    <w:rsid w:val="00F464F8"/>
    <w:rsid w:val="00F46F52"/>
    <w:rsid w:val="00F47567"/>
    <w:rsid w:val="00F50D60"/>
    <w:rsid w:val="00F51262"/>
    <w:rsid w:val="00F51419"/>
    <w:rsid w:val="00F51B7D"/>
    <w:rsid w:val="00F51DB8"/>
    <w:rsid w:val="00F527B6"/>
    <w:rsid w:val="00F52AB0"/>
    <w:rsid w:val="00F52B2A"/>
    <w:rsid w:val="00F52B97"/>
    <w:rsid w:val="00F534DD"/>
    <w:rsid w:val="00F53DB6"/>
    <w:rsid w:val="00F554B0"/>
    <w:rsid w:val="00F554B9"/>
    <w:rsid w:val="00F55566"/>
    <w:rsid w:val="00F5787F"/>
    <w:rsid w:val="00F57D51"/>
    <w:rsid w:val="00F57F73"/>
    <w:rsid w:val="00F604C7"/>
    <w:rsid w:val="00F60ACE"/>
    <w:rsid w:val="00F60BCF"/>
    <w:rsid w:val="00F60C98"/>
    <w:rsid w:val="00F60DC1"/>
    <w:rsid w:val="00F61015"/>
    <w:rsid w:val="00F625E5"/>
    <w:rsid w:val="00F62EF0"/>
    <w:rsid w:val="00F6364F"/>
    <w:rsid w:val="00F63EC8"/>
    <w:rsid w:val="00F6439B"/>
    <w:rsid w:val="00F64821"/>
    <w:rsid w:val="00F650F2"/>
    <w:rsid w:val="00F660AF"/>
    <w:rsid w:val="00F66660"/>
    <w:rsid w:val="00F667FA"/>
    <w:rsid w:val="00F66B46"/>
    <w:rsid w:val="00F70143"/>
    <w:rsid w:val="00F706B8"/>
    <w:rsid w:val="00F7104B"/>
    <w:rsid w:val="00F710BC"/>
    <w:rsid w:val="00F711BE"/>
    <w:rsid w:val="00F7287A"/>
    <w:rsid w:val="00F7301A"/>
    <w:rsid w:val="00F737A9"/>
    <w:rsid w:val="00F73CFE"/>
    <w:rsid w:val="00F73D41"/>
    <w:rsid w:val="00F74D1E"/>
    <w:rsid w:val="00F7631C"/>
    <w:rsid w:val="00F76750"/>
    <w:rsid w:val="00F771A8"/>
    <w:rsid w:val="00F77FD8"/>
    <w:rsid w:val="00F8047C"/>
    <w:rsid w:val="00F80750"/>
    <w:rsid w:val="00F81207"/>
    <w:rsid w:val="00F81848"/>
    <w:rsid w:val="00F81D93"/>
    <w:rsid w:val="00F82534"/>
    <w:rsid w:val="00F828D1"/>
    <w:rsid w:val="00F83839"/>
    <w:rsid w:val="00F838EE"/>
    <w:rsid w:val="00F839FD"/>
    <w:rsid w:val="00F8427E"/>
    <w:rsid w:val="00F85066"/>
    <w:rsid w:val="00F85C37"/>
    <w:rsid w:val="00F85CCA"/>
    <w:rsid w:val="00F85DE4"/>
    <w:rsid w:val="00F85FFC"/>
    <w:rsid w:val="00F862F9"/>
    <w:rsid w:val="00F86350"/>
    <w:rsid w:val="00F86766"/>
    <w:rsid w:val="00F86E71"/>
    <w:rsid w:val="00F86E7B"/>
    <w:rsid w:val="00F8720E"/>
    <w:rsid w:val="00F8767A"/>
    <w:rsid w:val="00F87F3E"/>
    <w:rsid w:val="00F87F91"/>
    <w:rsid w:val="00F90318"/>
    <w:rsid w:val="00F90325"/>
    <w:rsid w:val="00F90766"/>
    <w:rsid w:val="00F91130"/>
    <w:rsid w:val="00F9188D"/>
    <w:rsid w:val="00F91BA2"/>
    <w:rsid w:val="00F92291"/>
    <w:rsid w:val="00F924A0"/>
    <w:rsid w:val="00F92772"/>
    <w:rsid w:val="00F929B9"/>
    <w:rsid w:val="00F92A6E"/>
    <w:rsid w:val="00F933B2"/>
    <w:rsid w:val="00F93DEA"/>
    <w:rsid w:val="00F9428B"/>
    <w:rsid w:val="00F94C84"/>
    <w:rsid w:val="00F965C0"/>
    <w:rsid w:val="00FA03DD"/>
    <w:rsid w:val="00FA0A2F"/>
    <w:rsid w:val="00FA0BE1"/>
    <w:rsid w:val="00FA14E2"/>
    <w:rsid w:val="00FA22EC"/>
    <w:rsid w:val="00FA274C"/>
    <w:rsid w:val="00FA2F27"/>
    <w:rsid w:val="00FA3EF0"/>
    <w:rsid w:val="00FA41B9"/>
    <w:rsid w:val="00FA4575"/>
    <w:rsid w:val="00FA613D"/>
    <w:rsid w:val="00FA69EE"/>
    <w:rsid w:val="00FA7D0B"/>
    <w:rsid w:val="00FB06FC"/>
    <w:rsid w:val="00FB0C62"/>
    <w:rsid w:val="00FB12B4"/>
    <w:rsid w:val="00FB1433"/>
    <w:rsid w:val="00FB144A"/>
    <w:rsid w:val="00FB182C"/>
    <w:rsid w:val="00FB196C"/>
    <w:rsid w:val="00FB19B1"/>
    <w:rsid w:val="00FB1CDE"/>
    <w:rsid w:val="00FB1D4D"/>
    <w:rsid w:val="00FB239B"/>
    <w:rsid w:val="00FB2530"/>
    <w:rsid w:val="00FB2E72"/>
    <w:rsid w:val="00FB3039"/>
    <w:rsid w:val="00FB345A"/>
    <w:rsid w:val="00FB35AE"/>
    <w:rsid w:val="00FB39DB"/>
    <w:rsid w:val="00FB3AE9"/>
    <w:rsid w:val="00FB3EA2"/>
    <w:rsid w:val="00FB416C"/>
    <w:rsid w:val="00FB487D"/>
    <w:rsid w:val="00FB6EAD"/>
    <w:rsid w:val="00FB75E8"/>
    <w:rsid w:val="00FC00AC"/>
    <w:rsid w:val="00FC045F"/>
    <w:rsid w:val="00FC3291"/>
    <w:rsid w:val="00FC3C20"/>
    <w:rsid w:val="00FC3C4B"/>
    <w:rsid w:val="00FC3E52"/>
    <w:rsid w:val="00FC3F87"/>
    <w:rsid w:val="00FC419F"/>
    <w:rsid w:val="00FC4DB7"/>
    <w:rsid w:val="00FC5932"/>
    <w:rsid w:val="00FC5EB3"/>
    <w:rsid w:val="00FC6B54"/>
    <w:rsid w:val="00FC7907"/>
    <w:rsid w:val="00FC7CE5"/>
    <w:rsid w:val="00FC7CEB"/>
    <w:rsid w:val="00FD0096"/>
    <w:rsid w:val="00FD1EE0"/>
    <w:rsid w:val="00FD2416"/>
    <w:rsid w:val="00FD2E11"/>
    <w:rsid w:val="00FD340B"/>
    <w:rsid w:val="00FD354B"/>
    <w:rsid w:val="00FD36FD"/>
    <w:rsid w:val="00FD3CF0"/>
    <w:rsid w:val="00FD4B9B"/>
    <w:rsid w:val="00FD54CD"/>
    <w:rsid w:val="00FD5B58"/>
    <w:rsid w:val="00FD60F1"/>
    <w:rsid w:val="00FD67B4"/>
    <w:rsid w:val="00FD6EA7"/>
    <w:rsid w:val="00FD767B"/>
    <w:rsid w:val="00FD7AA6"/>
    <w:rsid w:val="00FD7ACA"/>
    <w:rsid w:val="00FE0735"/>
    <w:rsid w:val="00FE0D3C"/>
    <w:rsid w:val="00FE1337"/>
    <w:rsid w:val="00FE1435"/>
    <w:rsid w:val="00FE16B9"/>
    <w:rsid w:val="00FE1B5A"/>
    <w:rsid w:val="00FE1C89"/>
    <w:rsid w:val="00FE2070"/>
    <w:rsid w:val="00FE23E3"/>
    <w:rsid w:val="00FE25DB"/>
    <w:rsid w:val="00FE2E05"/>
    <w:rsid w:val="00FE3128"/>
    <w:rsid w:val="00FE31C7"/>
    <w:rsid w:val="00FE33C7"/>
    <w:rsid w:val="00FE3616"/>
    <w:rsid w:val="00FE3649"/>
    <w:rsid w:val="00FE3AA5"/>
    <w:rsid w:val="00FE4920"/>
    <w:rsid w:val="00FE5B91"/>
    <w:rsid w:val="00FE62B2"/>
    <w:rsid w:val="00FE6AB4"/>
    <w:rsid w:val="00FE6B39"/>
    <w:rsid w:val="00FE6CFD"/>
    <w:rsid w:val="00FE741F"/>
    <w:rsid w:val="00FE755A"/>
    <w:rsid w:val="00FF12F4"/>
    <w:rsid w:val="00FF1A04"/>
    <w:rsid w:val="00FF1A8E"/>
    <w:rsid w:val="00FF1B85"/>
    <w:rsid w:val="00FF1D0E"/>
    <w:rsid w:val="00FF29CE"/>
    <w:rsid w:val="00FF3ABD"/>
    <w:rsid w:val="00FF473E"/>
    <w:rsid w:val="00FF5379"/>
    <w:rsid w:val="00FF5818"/>
    <w:rsid w:val="00FF59D9"/>
    <w:rsid w:val="00FF5E1D"/>
    <w:rsid w:val="00FF6266"/>
    <w:rsid w:val="00FF65F9"/>
    <w:rsid w:val="00FF67B6"/>
    <w:rsid w:val="00FF6B4C"/>
    <w:rsid w:val="0127DC0E"/>
    <w:rsid w:val="0132ABDE"/>
    <w:rsid w:val="013A8192"/>
    <w:rsid w:val="0142431B"/>
    <w:rsid w:val="01923C3B"/>
    <w:rsid w:val="01A99047"/>
    <w:rsid w:val="01E09D96"/>
    <w:rsid w:val="022ABE54"/>
    <w:rsid w:val="024B8A76"/>
    <w:rsid w:val="026DABCE"/>
    <w:rsid w:val="0272712B"/>
    <w:rsid w:val="02C48452"/>
    <w:rsid w:val="02EC7A1B"/>
    <w:rsid w:val="034EB61F"/>
    <w:rsid w:val="03509891"/>
    <w:rsid w:val="03980226"/>
    <w:rsid w:val="03D729A2"/>
    <w:rsid w:val="0417C2A9"/>
    <w:rsid w:val="047030EA"/>
    <w:rsid w:val="0483423A"/>
    <w:rsid w:val="04B244B9"/>
    <w:rsid w:val="0547C4BC"/>
    <w:rsid w:val="055AAE1A"/>
    <w:rsid w:val="059B4635"/>
    <w:rsid w:val="05E5BA90"/>
    <w:rsid w:val="05FD98B8"/>
    <w:rsid w:val="0602F1C2"/>
    <w:rsid w:val="0608FD5C"/>
    <w:rsid w:val="062F1B20"/>
    <w:rsid w:val="0682325D"/>
    <w:rsid w:val="069105F3"/>
    <w:rsid w:val="06B6979B"/>
    <w:rsid w:val="06BD69D4"/>
    <w:rsid w:val="07012F9C"/>
    <w:rsid w:val="0716B9BD"/>
    <w:rsid w:val="073A3DF1"/>
    <w:rsid w:val="0746B36B"/>
    <w:rsid w:val="07714D4D"/>
    <w:rsid w:val="0774CAEB"/>
    <w:rsid w:val="07BFCA1E"/>
    <w:rsid w:val="07E041B5"/>
    <w:rsid w:val="0800C4FE"/>
    <w:rsid w:val="0819F7F3"/>
    <w:rsid w:val="082538A4"/>
    <w:rsid w:val="082C4D82"/>
    <w:rsid w:val="083CFF40"/>
    <w:rsid w:val="0870622E"/>
    <w:rsid w:val="08A4B8A6"/>
    <w:rsid w:val="08E1D618"/>
    <w:rsid w:val="08FBAB2E"/>
    <w:rsid w:val="093E0C16"/>
    <w:rsid w:val="094806E0"/>
    <w:rsid w:val="09508E58"/>
    <w:rsid w:val="09564D9D"/>
    <w:rsid w:val="097C63FC"/>
    <w:rsid w:val="099A31A6"/>
    <w:rsid w:val="09AF7D9A"/>
    <w:rsid w:val="09C9D145"/>
    <w:rsid w:val="09CE7D43"/>
    <w:rsid w:val="0A03A8E8"/>
    <w:rsid w:val="0A38F6E9"/>
    <w:rsid w:val="0A4B7113"/>
    <w:rsid w:val="0A71DEB3"/>
    <w:rsid w:val="0A81BC27"/>
    <w:rsid w:val="0AA8616F"/>
    <w:rsid w:val="0B35BE10"/>
    <w:rsid w:val="0C0A5379"/>
    <w:rsid w:val="0C2AC7ED"/>
    <w:rsid w:val="0C85EB0D"/>
    <w:rsid w:val="0C86114D"/>
    <w:rsid w:val="0C9EED31"/>
    <w:rsid w:val="0CB90FAD"/>
    <w:rsid w:val="0CE5E132"/>
    <w:rsid w:val="0E35A8EA"/>
    <w:rsid w:val="0E5FDE9B"/>
    <w:rsid w:val="0E655197"/>
    <w:rsid w:val="0E83452A"/>
    <w:rsid w:val="0EBFE413"/>
    <w:rsid w:val="0EC8E463"/>
    <w:rsid w:val="0EDF973A"/>
    <w:rsid w:val="0F04DB02"/>
    <w:rsid w:val="0F5159D5"/>
    <w:rsid w:val="0F6C3234"/>
    <w:rsid w:val="0F77FD68"/>
    <w:rsid w:val="0FADFD96"/>
    <w:rsid w:val="0FBAC948"/>
    <w:rsid w:val="103630B8"/>
    <w:rsid w:val="104BC35F"/>
    <w:rsid w:val="1090E310"/>
    <w:rsid w:val="109152D2"/>
    <w:rsid w:val="11222455"/>
    <w:rsid w:val="115763F2"/>
    <w:rsid w:val="115E9133"/>
    <w:rsid w:val="1177E162"/>
    <w:rsid w:val="117F5685"/>
    <w:rsid w:val="12088CDB"/>
    <w:rsid w:val="12213961"/>
    <w:rsid w:val="12434033"/>
    <w:rsid w:val="1278563D"/>
    <w:rsid w:val="1303F0EB"/>
    <w:rsid w:val="132BAB30"/>
    <w:rsid w:val="135EA3D3"/>
    <w:rsid w:val="135F3477"/>
    <w:rsid w:val="1379F336"/>
    <w:rsid w:val="137FA281"/>
    <w:rsid w:val="1391B8C6"/>
    <w:rsid w:val="141CB175"/>
    <w:rsid w:val="1449764D"/>
    <w:rsid w:val="146E9D10"/>
    <w:rsid w:val="14BB7192"/>
    <w:rsid w:val="1507E991"/>
    <w:rsid w:val="15357E8B"/>
    <w:rsid w:val="156AF6E1"/>
    <w:rsid w:val="157A757A"/>
    <w:rsid w:val="15B254DF"/>
    <w:rsid w:val="161493FA"/>
    <w:rsid w:val="1638E8BE"/>
    <w:rsid w:val="1640D549"/>
    <w:rsid w:val="16D555EC"/>
    <w:rsid w:val="16E1C075"/>
    <w:rsid w:val="17D5B067"/>
    <w:rsid w:val="17D9A3ED"/>
    <w:rsid w:val="17F9FBEC"/>
    <w:rsid w:val="1850992D"/>
    <w:rsid w:val="189BE337"/>
    <w:rsid w:val="18ADD596"/>
    <w:rsid w:val="18C8E78D"/>
    <w:rsid w:val="18DC2A52"/>
    <w:rsid w:val="18DFA779"/>
    <w:rsid w:val="1908F503"/>
    <w:rsid w:val="192AFB19"/>
    <w:rsid w:val="19420E33"/>
    <w:rsid w:val="19CE432A"/>
    <w:rsid w:val="19DB9C0B"/>
    <w:rsid w:val="1A459992"/>
    <w:rsid w:val="1A627C3E"/>
    <w:rsid w:val="1A924614"/>
    <w:rsid w:val="1A9A1695"/>
    <w:rsid w:val="1B04A600"/>
    <w:rsid w:val="1B04D1FD"/>
    <w:rsid w:val="1B2E9DB9"/>
    <w:rsid w:val="1B617F66"/>
    <w:rsid w:val="1B8839EF"/>
    <w:rsid w:val="1BBAF9E8"/>
    <w:rsid w:val="1C08873F"/>
    <w:rsid w:val="1C1D0D74"/>
    <w:rsid w:val="1CA10A9C"/>
    <w:rsid w:val="1CC3315E"/>
    <w:rsid w:val="1CDCD1C4"/>
    <w:rsid w:val="1CFD61D9"/>
    <w:rsid w:val="1D234FFA"/>
    <w:rsid w:val="1D2B598A"/>
    <w:rsid w:val="1D654299"/>
    <w:rsid w:val="1DD20632"/>
    <w:rsid w:val="1DE9FF9F"/>
    <w:rsid w:val="1DFB04D7"/>
    <w:rsid w:val="1E13E18F"/>
    <w:rsid w:val="1E140E9D"/>
    <w:rsid w:val="1EC97498"/>
    <w:rsid w:val="1F023B16"/>
    <w:rsid w:val="1F1A01B2"/>
    <w:rsid w:val="1F4DD491"/>
    <w:rsid w:val="1F5476E9"/>
    <w:rsid w:val="1FC0AE5A"/>
    <w:rsid w:val="1FC634C0"/>
    <w:rsid w:val="200F583C"/>
    <w:rsid w:val="20766ACA"/>
    <w:rsid w:val="20840302"/>
    <w:rsid w:val="20CBDA16"/>
    <w:rsid w:val="2105DDF1"/>
    <w:rsid w:val="210B8DC0"/>
    <w:rsid w:val="2120D618"/>
    <w:rsid w:val="21539CE5"/>
    <w:rsid w:val="215C0269"/>
    <w:rsid w:val="21A769F7"/>
    <w:rsid w:val="22D274D7"/>
    <w:rsid w:val="233537F2"/>
    <w:rsid w:val="23934BD4"/>
    <w:rsid w:val="23A4245C"/>
    <w:rsid w:val="23B09C3D"/>
    <w:rsid w:val="23CEC238"/>
    <w:rsid w:val="23E5EAF1"/>
    <w:rsid w:val="2412E873"/>
    <w:rsid w:val="243C9F7E"/>
    <w:rsid w:val="243EE4EC"/>
    <w:rsid w:val="2457818F"/>
    <w:rsid w:val="249CD651"/>
    <w:rsid w:val="24A584EA"/>
    <w:rsid w:val="24BB15F1"/>
    <w:rsid w:val="24DB417B"/>
    <w:rsid w:val="25130748"/>
    <w:rsid w:val="2522A7B6"/>
    <w:rsid w:val="252D34E4"/>
    <w:rsid w:val="252EF74A"/>
    <w:rsid w:val="253C2894"/>
    <w:rsid w:val="253CC463"/>
    <w:rsid w:val="25553578"/>
    <w:rsid w:val="259FE2B1"/>
    <w:rsid w:val="25A82D0F"/>
    <w:rsid w:val="260CDDD4"/>
    <w:rsid w:val="26287EC1"/>
    <w:rsid w:val="26323A83"/>
    <w:rsid w:val="2665AB08"/>
    <w:rsid w:val="26735336"/>
    <w:rsid w:val="269D1EF2"/>
    <w:rsid w:val="26BE7817"/>
    <w:rsid w:val="26FB2BD1"/>
    <w:rsid w:val="26FC76CB"/>
    <w:rsid w:val="27169B47"/>
    <w:rsid w:val="275DEF08"/>
    <w:rsid w:val="277E8858"/>
    <w:rsid w:val="27C6963B"/>
    <w:rsid w:val="281F9520"/>
    <w:rsid w:val="285A4878"/>
    <w:rsid w:val="285AE435"/>
    <w:rsid w:val="2896FC32"/>
    <w:rsid w:val="28B0248F"/>
    <w:rsid w:val="28C37397"/>
    <w:rsid w:val="28E4E82A"/>
    <w:rsid w:val="28E774C9"/>
    <w:rsid w:val="2937D097"/>
    <w:rsid w:val="2950944D"/>
    <w:rsid w:val="299143BF"/>
    <w:rsid w:val="29A72ABA"/>
    <w:rsid w:val="29B6868C"/>
    <w:rsid w:val="29BBE361"/>
    <w:rsid w:val="29C1C549"/>
    <w:rsid w:val="29E9F4C8"/>
    <w:rsid w:val="2A10E73E"/>
    <w:rsid w:val="2A23511E"/>
    <w:rsid w:val="2A854171"/>
    <w:rsid w:val="2AACB9FD"/>
    <w:rsid w:val="2ABD6DF3"/>
    <w:rsid w:val="2AC6483A"/>
    <w:rsid w:val="2AC7B0BA"/>
    <w:rsid w:val="2B07CD8A"/>
    <w:rsid w:val="2B4FF181"/>
    <w:rsid w:val="2B638933"/>
    <w:rsid w:val="2B640A5D"/>
    <w:rsid w:val="2B690831"/>
    <w:rsid w:val="2B8C1FEF"/>
    <w:rsid w:val="2BBD0F75"/>
    <w:rsid w:val="2BFDAFB9"/>
    <w:rsid w:val="2C0F20F8"/>
    <w:rsid w:val="2C20A092"/>
    <w:rsid w:val="2C6C7264"/>
    <w:rsid w:val="2C77D191"/>
    <w:rsid w:val="2C80F1D8"/>
    <w:rsid w:val="2D44EF70"/>
    <w:rsid w:val="2D57B059"/>
    <w:rsid w:val="2D6DB188"/>
    <w:rsid w:val="2D749D43"/>
    <w:rsid w:val="2D91938F"/>
    <w:rsid w:val="2D9D871A"/>
    <w:rsid w:val="2DB17016"/>
    <w:rsid w:val="2DE27E09"/>
    <w:rsid w:val="2E273F11"/>
    <w:rsid w:val="2E64719D"/>
    <w:rsid w:val="2EB0619F"/>
    <w:rsid w:val="2EBB3CAE"/>
    <w:rsid w:val="2EBFEDC6"/>
    <w:rsid w:val="2EDDEC01"/>
    <w:rsid w:val="2EEFC214"/>
    <w:rsid w:val="2EF29729"/>
    <w:rsid w:val="2F04CCFD"/>
    <w:rsid w:val="2F198DD0"/>
    <w:rsid w:val="2F1DD35C"/>
    <w:rsid w:val="2F2710D5"/>
    <w:rsid w:val="2F884A4B"/>
    <w:rsid w:val="2FC08C5E"/>
    <w:rsid w:val="306AC923"/>
    <w:rsid w:val="308EB9A3"/>
    <w:rsid w:val="30A20E17"/>
    <w:rsid w:val="3126CC96"/>
    <w:rsid w:val="31533DF8"/>
    <w:rsid w:val="3169C0AF"/>
    <w:rsid w:val="31B1D7F8"/>
    <w:rsid w:val="31E11F17"/>
    <w:rsid w:val="3257CEED"/>
    <w:rsid w:val="32706B09"/>
    <w:rsid w:val="32A11E88"/>
    <w:rsid w:val="32B8AE3C"/>
    <w:rsid w:val="3351D63E"/>
    <w:rsid w:val="33841475"/>
    <w:rsid w:val="33B15D24"/>
    <w:rsid w:val="33DF71F7"/>
    <w:rsid w:val="34A16171"/>
    <w:rsid w:val="3515ABF3"/>
    <w:rsid w:val="354D2D85"/>
    <w:rsid w:val="35592D8D"/>
    <w:rsid w:val="35C88BD0"/>
    <w:rsid w:val="35CA6C44"/>
    <w:rsid w:val="35CEE131"/>
    <w:rsid w:val="35FA3DB9"/>
    <w:rsid w:val="36258CC0"/>
    <w:rsid w:val="3690A111"/>
    <w:rsid w:val="36D7896A"/>
    <w:rsid w:val="36FD9680"/>
    <w:rsid w:val="37091FFE"/>
    <w:rsid w:val="372AC6D3"/>
    <w:rsid w:val="373607A6"/>
    <w:rsid w:val="37607EC0"/>
    <w:rsid w:val="3769C0BB"/>
    <w:rsid w:val="37960E1A"/>
    <w:rsid w:val="37A44328"/>
    <w:rsid w:val="37F2ED0A"/>
    <w:rsid w:val="386957FD"/>
    <w:rsid w:val="38A23DFF"/>
    <w:rsid w:val="38B1604E"/>
    <w:rsid w:val="38B8BBD4"/>
    <w:rsid w:val="38C6DFD1"/>
    <w:rsid w:val="38C87E00"/>
    <w:rsid w:val="38DC32C1"/>
    <w:rsid w:val="38FF66FB"/>
    <w:rsid w:val="39894F24"/>
    <w:rsid w:val="39A0E2EF"/>
    <w:rsid w:val="39EFA8DB"/>
    <w:rsid w:val="3A1FB9E6"/>
    <w:rsid w:val="3A276BF3"/>
    <w:rsid w:val="3A64CCAF"/>
    <w:rsid w:val="3A78CD6B"/>
    <w:rsid w:val="3A95920E"/>
    <w:rsid w:val="3A9955AA"/>
    <w:rsid w:val="3AAE1C1F"/>
    <w:rsid w:val="3ACDAEDC"/>
    <w:rsid w:val="3AD2959E"/>
    <w:rsid w:val="3AE5DF37"/>
    <w:rsid w:val="3B3E3187"/>
    <w:rsid w:val="3B46824D"/>
    <w:rsid w:val="3B4C11F3"/>
    <w:rsid w:val="3B814598"/>
    <w:rsid w:val="3B94DAC2"/>
    <w:rsid w:val="3B9FCE1E"/>
    <w:rsid w:val="3BDF3A1A"/>
    <w:rsid w:val="3C12DEFC"/>
    <w:rsid w:val="3C25657B"/>
    <w:rsid w:val="3C702C67"/>
    <w:rsid w:val="3C7D1120"/>
    <w:rsid w:val="3C88088C"/>
    <w:rsid w:val="3CB52356"/>
    <w:rsid w:val="3D11503D"/>
    <w:rsid w:val="3D205931"/>
    <w:rsid w:val="3D3E6F86"/>
    <w:rsid w:val="3D5980DC"/>
    <w:rsid w:val="3D67E6B1"/>
    <w:rsid w:val="3DA79CC6"/>
    <w:rsid w:val="3E168D88"/>
    <w:rsid w:val="3E70CF1A"/>
    <w:rsid w:val="3E742429"/>
    <w:rsid w:val="3E80B3C0"/>
    <w:rsid w:val="3EA06D86"/>
    <w:rsid w:val="3F0D0FEF"/>
    <w:rsid w:val="3F4D2321"/>
    <w:rsid w:val="3F5FCD3A"/>
    <w:rsid w:val="3F623EC2"/>
    <w:rsid w:val="3FA11FFF"/>
    <w:rsid w:val="3FAC5E7F"/>
    <w:rsid w:val="40036298"/>
    <w:rsid w:val="406E33CC"/>
    <w:rsid w:val="40857081"/>
    <w:rsid w:val="40B758A0"/>
    <w:rsid w:val="410A6850"/>
    <w:rsid w:val="411BE345"/>
    <w:rsid w:val="4134B1EF"/>
    <w:rsid w:val="4144DDE6"/>
    <w:rsid w:val="4172C61B"/>
    <w:rsid w:val="418DF14E"/>
    <w:rsid w:val="41CDF70B"/>
    <w:rsid w:val="41DDACD8"/>
    <w:rsid w:val="41EC4270"/>
    <w:rsid w:val="41F7CD04"/>
    <w:rsid w:val="422F6AFC"/>
    <w:rsid w:val="423C46E6"/>
    <w:rsid w:val="425A7F0F"/>
    <w:rsid w:val="42AAB5B4"/>
    <w:rsid w:val="42D8C0C1"/>
    <w:rsid w:val="435EF25F"/>
    <w:rsid w:val="435F7CD9"/>
    <w:rsid w:val="43B2C205"/>
    <w:rsid w:val="43C8159D"/>
    <w:rsid w:val="43D2A482"/>
    <w:rsid w:val="440B7090"/>
    <w:rsid w:val="440BC918"/>
    <w:rsid w:val="4432C161"/>
    <w:rsid w:val="44471CF7"/>
    <w:rsid w:val="44749122"/>
    <w:rsid w:val="448DB97F"/>
    <w:rsid w:val="4494C7C3"/>
    <w:rsid w:val="44AD9F4B"/>
    <w:rsid w:val="454958D0"/>
    <w:rsid w:val="45B96E3C"/>
    <w:rsid w:val="45BBFBD8"/>
    <w:rsid w:val="4600DFCF"/>
    <w:rsid w:val="46011DA5"/>
    <w:rsid w:val="46248ADE"/>
    <w:rsid w:val="4636E91C"/>
    <w:rsid w:val="46392E5F"/>
    <w:rsid w:val="46CCCBDC"/>
    <w:rsid w:val="46D6B6BA"/>
    <w:rsid w:val="46DD7550"/>
    <w:rsid w:val="46EB98EC"/>
    <w:rsid w:val="4705F7CE"/>
    <w:rsid w:val="4714C7D5"/>
    <w:rsid w:val="47232FB4"/>
    <w:rsid w:val="472DD5A2"/>
    <w:rsid w:val="4762679C"/>
    <w:rsid w:val="4785C7F4"/>
    <w:rsid w:val="47A964C5"/>
    <w:rsid w:val="47B41F6A"/>
    <w:rsid w:val="47C12588"/>
    <w:rsid w:val="486E2C24"/>
    <w:rsid w:val="4911327F"/>
    <w:rsid w:val="4974D251"/>
    <w:rsid w:val="497FAF51"/>
    <w:rsid w:val="49C6EE08"/>
    <w:rsid w:val="4A15420F"/>
    <w:rsid w:val="4A1E30E6"/>
    <w:rsid w:val="4A4C2555"/>
    <w:rsid w:val="4A68B14E"/>
    <w:rsid w:val="4A72F275"/>
    <w:rsid w:val="4AB337E3"/>
    <w:rsid w:val="4AD2EB0A"/>
    <w:rsid w:val="4AE5F611"/>
    <w:rsid w:val="4AF37EFE"/>
    <w:rsid w:val="4B261C82"/>
    <w:rsid w:val="4B52C14E"/>
    <w:rsid w:val="4B71AB27"/>
    <w:rsid w:val="4BABB1DD"/>
    <w:rsid w:val="4CBDEB53"/>
    <w:rsid w:val="4CE27960"/>
    <w:rsid w:val="4CF940C1"/>
    <w:rsid w:val="4D40D46D"/>
    <w:rsid w:val="4D7FD165"/>
    <w:rsid w:val="4DA54A3E"/>
    <w:rsid w:val="4DC5C7AE"/>
    <w:rsid w:val="4E853333"/>
    <w:rsid w:val="4E9A6DF7"/>
    <w:rsid w:val="4EBB1E38"/>
    <w:rsid w:val="4EBE2401"/>
    <w:rsid w:val="4ED3ACD3"/>
    <w:rsid w:val="4EF6AAD1"/>
    <w:rsid w:val="4F0F365B"/>
    <w:rsid w:val="4F72B699"/>
    <w:rsid w:val="4F79917C"/>
    <w:rsid w:val="4F9ED449"/>
    <w:rsid w:val="4FB3884D"/>
    <w:rsid w:val="4FE49581"/>
    <w:rsid w:val="4FE568BA"/>
    <w:rsid w:val="50975C99"/>
    <w:rsid w:val="50AE409F"/>
    <w:rsid w:val="50BBAA1B"/>
    <w:rsid w:val="50BBBDEC"/>
    <w:rsid w:val="50C1DE4C"/>
    <w:rsid w:val="50C42F19"/>
    <w:rsid w:val="50CE55AB"/>
    <w:rsid w:val="51504037"/>
    <w:rsid w:val="5155CFDD"/>
    <w:rsid w:val="516CDD0E"/>
    <w:rsid w:val="51BBEC7E"/>
    <w:rsid w:val="51CBB024"/>
    <w:rsid w:val="521A9919"/>
    <w:rsid w:val="523D9A68"/>
    <w:rsid w:val="5271337D"/>
    <w:rsid w:val="5279EA51"/>
    <w:rsid w:val="52B8BF3D"/>
    <w:rsid w:val="52E1457C"/>
    <w:rsid w:val="5337B452"/>
    <w:rsid w:val="535D3BBB"/>
    <w:rsid w:val="537ADF9E"/>
    <w:rsid w:val="539687B0"/>
    <w:rsid w:val="53AD148D"/>
    <w:rsid w:val="53B1D9EA"/>
    <w:rsid w:val="53DEF769"/>
    <w:rsid w:val="546D5412"/>
    <w:rsid w:val="547F8F46"/>
    <w:rsid w:val="54A8F908"/>
    <w:rsid w:val="54F24D86"/>
    <w:rsid w:val="550FD748"/>
    <w:rsid w:val="55D5411D"/>
    <w:rsid w:val="55D5962C"/>
    <w:rsid w:val="570F48CA"/>
    <w:rsid w:val="57946F5F"/>
    <w:rsid w:val="57A9558A"/>
    <w:rsid w:val="57BA8073"/>
    <w:rsid w:val="583D062C"/>
    <w:rsid w:val="5852F0B6"/>
    <w:rsid w:val="5875D5A3"/>
    <w:rsid w:val="591C824B"/>
    <w:rsid w:val="5930CB35"/>
    <w:rsid w:val="59381C50"/>
    <w:rsid w:val="594429CC"/>
    <w:rsid w:val="5971861C"/>
    <w:rsid w:val="59A06A3A"/>
    <w:rsid w:val="59CD2A83"/>
    <w:rsid w:val="59F4DC9B"/>
    <w:rsid w:val="5A1B6CC9"/>
    <w:rsid w:val="5A276EA1"/>
    <w:rsid w:val="5A2FF960"/>
    <w:rsid w:val="5A3EEE97"/>
    <w:rsid w:val="5A7C1965"/>
    <w:rsid w:val="5A7DBCEF"/>
    <w:rsid w:val="5B01E3F6"/>
    <w:rsid w:val="5B977D05"/>
    <w:rsid w:val="5BAC159F"/>
    <w:rsid w:val="5BE91F36"/>
    <w:rsid w:val="5C26F732"/>
    <w:rsid w:val="5C2E48C8"/>
    <w:rsid w:val="5C363C27"/>
    <w:rsid w:val="5CA1A4D3"/>
    <w:rsid w:val="5CA23577"/>
    <w:rsid w:val="5CC6AEE4"/>
    <w:rsid w:val="5CD2F2E2"/>
    <w:rsid w:val="5D41BEE2"/>
    <w:rsid w:val="5D610A9F"/>
    <w:rsid w:val="5D6E2BC0"/>
    <w:rsid w:val="5D784EED"/>
    <w:rsid w:val="5D9472BA"/>
    <w:rsid w:val="5DB35580"/>
    <w:rsid w:val="5DF02D13"/>
    <w:rsid w:val="5DF8786C"/>
    <w:rsid w:val="5E003226"/>
    <w:rsid w:val="5E1B9586"/>
    <w:rsid w:val="5E812FB7"/>
    <w:rsid w:val="5E8B4C50"/>
    <w:rsid w:val="5E9AA327"/>
    <w:rsid w:val="5ED14E1D"/>
    <w:rsid w:val="5EF49A43"/>
    <w:rsid w:val="5F4B4844"/>
    <w:rsid w:val="5FAD2111"/>
    <w:rsid w:val="5FC2426E"/>
    <w:rsid w:val="60139D65"/>
    <w:rsid w:val="603E8A7C"/>
    <w:rsid w:val="603F5E2A"/>
    <w:rsid w:val="604B7072"/>
    <w:rsid w:val="606A1591"/>
    <w:rsid w:val="606D1621"/>
    <w:rsid w:val="60919474"/>
    <w:rsid w:val="60A567DB"/>
    <w:rsid w:val="60F9CAD5"/>
    <w:rsid w:val="612EF112"/>
    <w:rsid w:val="61489E88"/>
    <w:rsid w:val="614E81B4"/>
    <w:rsid w:val="617BA1BB"/>
    <w:rsid w:val="61806E49"/>
    <w:rsid w:val="61F5AEB4"/>
    <w:rsid w:val="621B38E8"/>
    <w:rsid w:val="621B73BD"/>
    <w:rsid w:val="62485F37"/>
    <w:rsid w:val="624C461C"/>
    <w:rsid w:val="625F25F6"/>
    <w:rsid w:val="62821AD6"/>
    <w:rsid w:val="629F336C"/>
    <w:rsid w:val="62AC683E"/>
    <w:rsid w:val="62C13982"/>
    <w:rsid w:val="62C982BA"/>
    <w:rsid w:val="62CE3502"/>
    <w:rsid w:val="633DA69A"/>
    <w:rsid w:val="6382A8F2"/>
    <w:rsid w:val="63EC4462"/>
    <w:rsid w:val="64064A01"/>
    <w:rsid w:val="645936A2"/>
    <w:rsid w:val="647E38E6"/>
    <w:rsid w:val="64A66099"/>
    <w:rsid w:val="64BADA54"/>
    <w:rsid w:val="64E4D283"/>
    <w:rsid w:val="64F26E4D"/>
    <w:rsid w:val="6501A219"/>
    <w:rsid w:val="654D00F6"/>
    <w:rsid w:val="65962F40"/>
    <w:rsid w:val="659E7A99"/>
    <w:rsid w:val="65A95C7C"/>
    <w:rsid w:val="65BE2DC0"/>
    <w:rsid w:val="660BDE15"/>
    <w:rsid w:val="6612337F"/>
    <w:rsid w:val="6644D961"/>
    <w:rsid w:val="66917F8B"/>
    <w:rsid w:val="66CEE758"/>
    <w:rsid w:val="6702DA3B"/>
    <w:rsid w:val="6704B44D"/>
    <w:rsid w:val="670D3480"/>
    <w:rsid w:val="67564B67"/>
    <w:rsid w:val="67745D23"/>
    <w:rsid w:val="67803E08"/>
    <w:rsid w:val="67E0E6F0"/>
    <w:rsid w:val="68096871"/>
    <w:rsid w:val="68423178"/>
    <w:rsid w:val="68555DD8"/>
    <w:rsid w:val="68D2521D"/>
    <w:rsid w:val="68DE8244"/>
    <w:rsid w:val="68E18922"/>
    <w:rsid w:val="6906E455"/>
    <w:rsid w:val="694BCE72"/>
    <w:rsid w:val="6966F9A5"/>
    <w:rsid w:val="696899E8"/>
    <w:rsid w:val="69A61DB3"/>
    <w:rsid w:val="69CEB3B7"/>
    <w:rsid w:val="69EB6D66"/>
    <w:rsid w:val="6A50454A"/>
    <w:rsid w:val="6AB71481"/>
    <w:rsid w:val="6B0AB693"/>
    <w:rsid w:val="6B133B8F"/>
    <w:rsid w:val="6B67741C"/>
    <w:rsid w:val="6B8D8132"/>
    <w:rsid w:val="6B9943BE"/>
    <w:rsid w:val="6BD1AED3"/>
    <w:rsid w:val="6BD1E77D"/>
    <w:rsid w:val="6BEFF263"/>
    <w:rsid w:val="6BFF43CD"/>
    <w:rsid w:val="6C13E914"/>
    <w:rsid w:val="6C440EBF"/>
    <w:rsid w:val="6C487E6D"/>
    <w:rsid w:val="6CA6B7C3"/>
    <w:rsid w:val="6CBB5DC8"/>
    <w:rsid w:val="6CE7188F"/>
    <w:rsid w:val="6D3A701D"/>
    <w:rsid w:val="6D66C7F0"/>
    <w:rsid w:val="6D754A5A"/>
    <w:rsid w:val="6D8F01C5"/>
    <w:rsid w:val="6D9754B8"/>
    <w:rsid w:val="6DCA8485"/>
    <w:rsid w:val="6DD6A41B"/>
    <w:rsid w:val="6E22D602"/>
    <w:rsid w:val="6E2D4782"/>
    <w:rsid w:val="6E9691DC"/>
    <w:rsid w:val="6EC3C12E"/>
    <w:rsid w:val="6ED3CC41"/>
    <w:rsid w:val="6F0C8AE4"/>
    <w:rsid w:val="6F1B21E4"/>
    <w:rsid w:val="6F6A4670"/>
    <w:rsid w:val="6F874C07"/>
    <w:rsid w:val="6FF4C05B"/>
    <w:rsid w:val="6FFA05A9"/>
    <w:rsid w:val="7041EC72"/>
    <w:rsid w:val="7085D74F"/>
    <w:rsid w:val="70F76045"/>
    <w:rsid w:val="7117DDB5"/>
    <w:rsid w:val="71197E5C"/>
    <w:rsid w:val="713CF580"/>
    <w:rsid w:val="71B5D389"/>
    <w:rsid w:val="71DF7348"/>
    <w:rsid w:val="71E36883"/>
    <w:rsid w:val="72103A08"/>
    <w:rsid w:val="723B79EA"/>
    <w:rsid w:val="72603ED7"/>
    <w:rsid w:val="72783844"/>
    <w:rsid w:val="729FE8EA"/>
    <w:rsid w:val="72A4A522"/>
    <w:rsid w:val="72C4CCA0"/>
    <w:rsid w:val="7321ED99"/>
    <w:rsid w:val="732F9283"/>
    <w:rsid w:val="73833FE4"/>
    <w:rsid w:val="738FE317"/>
    <w:rsid w:val="7441B328"/>
    <w:rsid w:val="74C0A99A"/>
    <w:rsid w:val="7549CD2F"/>
    <w:rsid w:val="75B276B2"/>
    <w:rsid w:val="75C527A5"/>
    <w:rsid w:val="75CB3CE3"/>
    <w:rsid w:val="75D599DE"/>
    <w:rsid w:val="75D7CCE8"/>
    <w:rsid w:val="75DEEF0E"/>
    <w:rsid w:val="75EF60B3"/>
    <w:rsid w:val="7628BDE3"/>
    <w:rsid w:val="765BE511"/>
    <w:rsid w:val="765DB4AA"/>
    <w:rsid w:val="7683E4CB"/>
    <w:rsid w:val="76B2CC25"/>
    <w:rsid w:val="771C2CA0"/>
    <w:rsid w:val="7731B9E8"/>
    <w:rsid w:val="7762C719"/>
    <w:rsid w:val="7813D981"/>
    <w:rsid w:val="782E348D"/>
    <w:rsid w:val="7839BB4F"/>
    <w:rsid w:val="786C5044"/>
    <w:rsid w:val="78FA52CE"/>
    <w:rsid w:val="792F64A6"/>
    <w:rsid w:val="793A2E4C"/>
    <w:rsid w:val="794CDF57"/>
    <w:rsid w:val="796E3F7D"/>
    <w:rsid w:val="79D58BB0"/>
    <w:rsid w:val="7A97E997"/>
    <w:rsid w:val="7A99C5CB"/>
    <w:rsid w:val="7AC538B2"/>
    <w:rsid w:val="7AE44B22"/>
    <w:rsid w:val="7B3771A3"/>
    <w:rsid w:val="7B688589"/>
    <w:rsid w:val="7BB373EB"/>
    <w:rsid w:val="7BE6D583"/>
    <w:rsid w:val="7C1ADA38"/>
    <w:rsid w:val="7C5C6737"/>
    <w:rsid w:val="7C8E4C74"/>
    <w:rsid w:val="7CB042BF"/>
    <w:rsid w:val="7D1EAA2E"/>
    <w:rsid w:val="7D1FD802"/>
    <w:rsid w:val="7D2454C2"/>
    <w:rsid w:val="7D4E13F5"/>
    <w:rsid w:val="7D51E9BC"/>
    <w:rsid w:val="7DC65546"/>
    <w:rsid w:val="7DDA9ACB"/>
    <w:rsid w:val="7E4774E3"/>
    <w:rsid w:val="7EBF1ECB"/>
    <w:rsid w:val="7F63D2D6"/>
    <w:rsid w:val="7F6586D1"/>
    <w:rsid w:val="7FB14AB2"/>
    <w:rsid w:val="7FD9F9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0BFE710C"/>
  <w15:chartTrackingRefBased/>
  <w15:docId w15:val="{0FB46576-C992-416F-92D2-78A83925B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D7B7E"/>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uiPriority w:val="9"/>
    <w:rsid w:val="0020542C"/>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rsid w:val="0020542C"/>
    <w:pPr>
      <w:keepNext/>
      <w:keepLines/>
      <w:numPr>
        <w:ilvl w:val="1"/>
        <w:numId w:val="4"/>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rsid w:val="0020542C"/>
    <w:pPr>
      <w:keepNext/>
      <w:keepLines/>
      <w:numPr>
        <w:ilvl w:val="2"/>
        <w:numId w:val="4"/>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20542C"/>
    <w:pPr>
      <w:keepNext/>
      <w:keepLines/>
      <w:numPr>
        <w:ilvl w:val="3"/>
        <w:numId w:val="4"/>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20542C"/>
    <w:pPr>
      <w:keepNext/>
      <w:keepLines/>
      <w:numPr>
        <w:ilvl w:val="4"/>
        <w:numId w:val="4"/>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20542C"/>
    <w:pPr>
      <w:keepNext/>
      <w:keepLines/>
      <w:numPr>
        <w:ilvl w:val="5"/>
        <w:numId w:val="4"/>
      </w:numPr>
      <w:spacing w:before="120"/>
      <w:outlineLvl w:val="5"/>
    </w:pPr>
    <w:rPr>
      <w:rFonts w:eastAsiaTheme="majorEastAsia" w:cstheme="majorBidi"/>
      <w:b/>
      <w:sz w:val="24"/>
      <w:szCs w:val="24"/>
    </w:rPr>
  </w:style>
  <w:style w:type="paragraph" w:styleId="Heading7">
    <w:name w:val="heading 7"/>
    <w:basedOn w:val="Normal"/>
    <w:next w:val="FOFNumbered"/>
    <w:link w:val="Heading7Char"/>
    <w:rsid w:val="0020542C"/>
    <w:pPr>
      <w:keepNext/>
      <w:keepLines/>
      <w:numPr>
        <w:ilvl w:val="6"/>
        <w:numId w:val="4"/>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20542C"/>
    <w:pPr>
      <w:keepNext/>
      <w:keepLines/>
      <w:numPr>
        <w:ilvl w:val="7"/>
        <w:numId w:val="4"/>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20542C"/>
    <w:pPr>
      <w:keepNext/>
      <w:keepLines/>
      <w:numPr>
        <w:ilvl w:val="8"/>
        <w:numId w:val="4"/>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7B05"/>
    <w:pPr>
      <w:tabs>
        <w:tab w:val="center" w:pos="4320"/>
        <w:tab w:val="right" w:pos="8640"/>
      </w:tabs>
    </w:pPr>
  </w:style>
  <w:style w:type="character" w:customStyle="1" w:styleId="HeaderChar">
    <w:name w:val="Header Char"/>
    <w:basedOn w:val="DefaultParagraphFont"/>
    <w:link w:val="Header"/>
    <w:uiPriority w:val="99"/>
    <w:rsid w:val="00D37B05"/>
    <w:rPr>
      <w:rFonts w:ascii="Times New Roman" w:eastAsia="Times New Roman" w:hAnsi="Times New Roman" w:cs="Times New Roman"/>
      <w:sz w:val="20"/>
      <w:szCs w:val="20"/>
    </w:rPr>
  </w:style>
  <w:style w:type="paragraph" w:styleId="Footer">
    <w:name w:val="footer"/>
    <w:basedOn w:val="Normal"/>
    <w:link w:val="FooterChar"/>
    <w:uiPriority w:val="99"/>
    <w:rsid w:val="00D37B05"/>
    <w:pPr>
      <w:tabs>
        <w:tab w:val="center" w:pos="4320"/>
        <w:tab w:val="right" w:pos="8640"/>
      </w:tabs>
    </w:pPr>
  </w:style>
  <w:style w:type="character" w:customStyle="1" w:styleId="FooterChar">
    <w:name w:val="Footer Char"/>
    <w:basedOn w:val="DefaultParagraphFont"/>
    <w:link w:val="Footer"/>
    <w:uiPriority w:val="99"/>
    <w:rsid w:val="00D37B05"/>
    <w:rPr>
      <w:rFonts w:ascii="Times New Roman" w:eastAsia="Times New Roman" w:hAnsi="Times New Roman" w:cs="Times New Roman"/>
      <w:sz w:val="20"/>
      <w:szCs w:val="20"/>
    </w:rPr>
  </w:style>
  <w:style w:type="paragraph" w:styleId="ListParagraph">
    <w:name w:val="List Paragraph"/>
    <w:basedOn w:val="Normal"/>
    <w:link w:val="ListParagraphChar"/>
    <w:uiPriority w:val="34"/>
    <w:rsid w:val="00D37B05"/>
    <w:pPr>
      <w:spacing w:after="160" w:line="259" w:lineRule="auto"/>
      <w:ind w:left="720"/>
      <w:contextualSpacing/>
    </w:pPr>
    <w:rPr>
      <w:rFonts w:ascii="Calibri" w:eastAsia="Calibri" w:hAnsi="Calibri"/>
      <w:sz w:val="22"/>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3A3E7A"/>
    <w:pPr>
      <w:spacing w:after="120"/>
      <w:ind w:firstLine="72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64FE0"/>
    <w:rPr>
      <w:rFonts w:ascii="Times New Roman" w:eastAsia="Times New Roman" w:hAnsi="Times New Roman" w:cs="Times New Roman"/>
      <w:sz w:val="20"/>
      <w:szCs w:val="20"/>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1B389E"/>
    <w:rPr>
      <w:vertAlign w:val="superscript"/>
    </w:rPr>
  </w:style>
  <w:style w:type="paragraph" w:styleId="BalloonText">
    <w:name w:val="Balloon Text"/>
    <w:basedOn w:val="Normal"/>
    <w:link w:val="BalloonTextChar"/>
    <w:uiPriority w:val="99"/>
    <w:semiHidden/>
    <w:unhideWhenUsed/>
    <w:rsid w:val="00F65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F2"/>
    <w:rPr>
      <w:rFonts w:ascii="Segoe UI" w:eastAsia="Times New Roman" w:hAnsi="Segoe UI" w:cs="Segoe UI"/>
      <w:sz w:val="18"/>
      <w:szCs w:val="18"/>
    </w:rPr>
  </w:style>
  <w:style w:type="paragraph" w:customStyle="1" w:styleId="Bullet1">
    <w:name w:val="Bullet 1"/>
    <w:basedOn w:val="BodyText"/>
    <w:link w:val="Bullet1Char"/>
    <w:rsid w:val="00272C17"/>
    <w:pPr>
      <w:numPr>
        <w:numId w:val="1"/>
      </w:numPr>
      <w:spacing w:before="180" w:after="0"/>
      <w:ind w:right="360"/>
      <w:jc w:val="both"/>
    </w:pPr>
    <w:rPr>
      <w:sz w:val="24"/>
    </w:rPr>
  </w:style>
  <w:style w:type="character" w:customStyle="1" w:styleId="Bullet1Char">
    <w:name w:val="Bullet 1 Char"/>
    <w:basedOn w:val="BodyTextChar"/>
    <w:link w:val="Bullet1"/>
    <w:rsid w:val="00272C17"/>
    <w:rPr>
      <w:rFonts w:ascii="Times New Roman" w:eastAsia="Times New Roman" w:hAnsi="Times New Roman" w:cs="Times New Roman"/>
      <w:sz w:val="24"/>
      <w:szCs w:val="20"/>
    </w:rPr>
  </w:style>
  <w:style w:type="paragraph" w:styleId="BodyText">
    <w:name w:val="Body Text"/>
    <w:basedOn w:val="Normal"/>
    <w:link w:val="BodyTextChar"/>
    <w:unhideWhenUsed/>
    <w:qFormat/>
    <w:rsid w:val="00272C17"/>
    <w:pPr>
      <w:spacing w:after="120"/>
    </w:pPr>
  </w:style>
  <w:style w:type="character" w:customStyle="1" w:styleId="BodyTextChar">
    <w:name w:val="Body Text Char"/>
    <w:basedOn w:val="DefaultParagraphFont"/>
    <w:link w:val="BodyText"/>
    <w:rsid w:val="00272C17"/>
    <w:rPr>
      <w:rFonts w:ascii="Times New Roman" w:eastAsia="Times New Roman" w:hAnsi="Times New Roman" w:cs="Times New Roman"/>
      <w:sz w:val="20"/>
      <w:szCs w:val="20"/>
    </w:rPr>
  </w:style>
  <w:style w:type="paragraph" w:customStyle="1" w:styleId="IssueHeading">
    <w:name w:val="Issue Heading"/>
    <w:basedOn w:val="ListParagraph"/>
    <w:next w:val="BodyText"/>
    <w:rsid w:val="00007D94"/>
    <w:pPr>
      <w:spacing w:before="240" w:after="0" w:line="240" w:lineRule="auto"/>
      <w:ind w:left="1440" w:hanging="144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rsid w:val="00007D94"/>
    <w:pPr>
      <w:spacing w:before="240" w:after="0" w:line="240" w:lineRule="auto"/>
      <w:ind w:left="1872" w:hanging="1872"/>
      <w:contextualSpacing w:val="0"/>
      <w:jc w:val="both"/>
    </w:pPr>
    <w:rPr>
      <w:rFonts w:ascii="Times New Roman Bold" w:eastAsia="Times New Roman" w:hAnsi="Times New Roman Bold"/>
      <w:b/>
      <w:sz w:val="28"/>
      <w:szCs w:val="28"/>
    </w:rPr>
  </w:style>
  <w:style w:type="paragraph" w:customStyle="1" w:styleId="Option">
    <w:name w:val="Option"/>
    <w:basedOn w:val="IssueSubHeading"/>
    <w:rsid w:val="00007D94"/>
    <w:pPr>
      <w:ind w:left="1728" w:hanging="1440"/>
    </w:pPr>
  </w:style>
  <w:style w:type="paragraph" w:customStyle="1" w:styleId="Bullet2">
    <w:name w:val="Bullet 2"/>
    <w:basedOn w:val="Option"/>
    <w:rsid w:val="00007D94"/>
    <w:pPr>
      <w:ind w:left="1368" w:hanging="360"/>
    </w:pPr>
    <w:rPr>
      <w:b w:val="0"/>
    </w:rPr>
  </w:style>
  <w:style w:type="paragraph" w:customStyle="1" w:styleId="Bullet3">
    <w:name w:val="Bullet 3"/>
    <w:basedOn w:val="Bullet2"/>
    <w:rsid w:val="00007D94"/>
    <w:pPr>
      <w:ind w:left="2160"/>
    </w:pPr>
  </w:style>
  <w:style w:type="paragraph" w:styleId="BlockText">
    <w:name w:val="Block Text"/>
    <w:basedOn w:val="Normal"/>
    <w:rsid w:val="009B2467"/>
    <w:pPr>
      <w:ind w:left="1152" w:right="1152"/>
    </w:pPr>
    <w:rPr>
      <w:rFonts w:eastAsiaTheme="minorEastAsia" w:cstheme="minorBidi"/>
      <w:iCs/>
      <w:sz w:val="24"/>
    </w:rPr>
  </w:style>
  <w:style w:type="character" w:styleId="PageNumber">
    <w:name w:val="page number"/>
    <w:basedOn w:val="DefaultParagraphFont"/>
    <w:rsid w:val="00B60758"/>
  </w:style>
  <w:style w:type="paragraph" w:customStyle="1" w:styleId="Options">
    <w:name w:val="Options"/>
    <w:basedOn w:val="Normal"/>
    <w:autoRedefine/>
    <w:rsid w:val="00B60758"/>
    <w:pPr>
      <w:spacing w:before="240"/>
      <w:ind w:left="792" w:hanging="432"/>
      <w:jc w:val="both"/>
    </w:pPr>
    <w:rPr>
      <w:b/>
      <w:sz w:val="24"/>
    </w:rPr>
  </w:style>
  <w:style w:type="paragraph" w:customStyle="1" w:styleId="FOFNumbered">
    <w:name w:val="FOF Numbered"/>
    <w:basedOn w:val="Normal"/>
    <w:link w:val="FOFNumberedChar"/>
    <w:uiPriority w:val="2"/>
    <w:rsid w:val="009F5DF8"/>
    <w:pPr>
      <w:numPr>
        <w:numId w:val="2"/>
      </w:numPr>
      <w:spacing w:before="120" w:line="360" w:lineRule="auto"/>
      <w:jc w:val="both"/>
    </w:pPr>
    <w:rPr>
      <w:snapToGrid w:val="0"/>
      <w:sz w:val="24"/>
    </w:rPr>
  </w:style>
  <w:style w:type="character" w:customStyle="1" w:styleId="FOFNumberedChar">
    <w:name w:val="FOF Numbered Char"/>
    <w:basedOn w:val="DefaultParagraphFont"/>
    <w:link w:val="FOFNumbered"/>
    <w:uiPriority w:val="2"/>
    <w:rsid w:val="009F5DF8"/>
    <w:rPr>
      <w:rFonts w:ascii="Times New Roman" w:eastAsia="Times New Roman" w:hAnsi="Times New Roman" w:cs="Times New Roman"/>
      <w:snapToGrid w:val="0"/>
      <w:sz w:val="24"/>
      <w:szCs w:val="20"/>
    </w:rPr>
  </w:style>
  <w:style w:type="paragraph" w:customStyle="1" w:styleId="OrderingNumbered">
    <w:name w:val="Ordering Numbered"/>
    <w:basedOn w:val="FOFNumbered"/>
    <w:rsid w:val="00460ED6"/>
    <w:pPr>
      <w:numPr>
        <w:numId w:val="0"/>
      </w:numPr>
      <w:tabs>
        <w:tab w:val="num" w:pos="360"/>
      </w:tabs>
    </w:pPr>
  </w:style>
  <w:style w:type="character" w:styleId="CommentReference">
    <w:name w:val="annotation reference"/>
    <w:basedOn w:val="DefaultParagraphFont"/>
    <w:uiPriority w:val="99"/>
    <w:semiHidden/>
    <w:unhideWhenUsed/>
    <w:rsid w:val="00446AC1"/>
    <w:rPr>
      <w:sz w:val="16"/>
      <w:szCs w:val="16"/>
    </w:rPr>
  </w:style>
  <w:style w:type="paragraph" w:styleId="CommentText">
    <w:name w:val="annotation text"/>
    <w:basedOn w:val="Normal"/>
    <w:link w:val="CommentTextChar"/>
    <w:uiPriority w:val="99"/>
    <w:unhideWhenUsed/>
    <w:rsid w:val="00446AC1"/>
  </w:style>
  <w:style w:type="character" w:customStyle="1" w:styleId="CommentTextChar">
    <w:name w:val="Comment Text Char"/>
    <w:basedOn w:val="DefaultParagraphFont"/>
    <w:link w:val="CommentText"/>
    <w:uiPriority w:val="99"/>
    <w:rsid w:val="00446A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6AC1"/>
    <w:rPr>
      <w:b/>
      <w:bCs/>
    </w:rPr>
  </w:style>
  <w:style w:type="character" w:customStyle="1" w:styleId="CommentSubjectChar">
    <w:name w:val="Comment Subject Char"/>
    <w:basedOn w:val="CommentTextChar"/>
    <w:link w:val="CommentSubject"/>
    <w:uiPriority w:val="99"/>
    <w:semiHidden/>
    <w:rsid w:val="00446AC1"/>
    <w:rPr>
      <w:rFonts w:ascii="Times New Roman" w:eastAsia="Times New Roman" w:hAnsi="Times New Roman" w:cs="Times New Roman"/>
      <w:b/>
      <w:bCs/>
      <w:sz w:val="20"/>
      <w:szCs w:val="20"/>
    </w:rPr>
  </w:style>
  <w:style w:type="character" w:customStyle="1" w:styleId="ListParagraphChar">
    <w:name w:val="List Paragraph Char"/>
    <w:basedOn w:val="DefaultParagraphFont"/>
    <w:link w:val="ListParagraph"/>
    <w:uiPriority w:val="34"/>
    <w:rsid w:val="00F06064"/>
    <w:rPr>
      <w:rFonts w:ascii="Calibri" w:eastAsia="Calibri" w:hAnsi="Calibri" w:cs="Times New Roman"/>
    </w:rPr>
  </w:style>
  <w:style w:type="character" w:customStyle="1" w:styleId="Heading1Char">
    <w:name w:val="Heading 1 Char"/>
    <w:basedOn w:val="DefaultParagraphFont"/>
    <w:link w:val="Heading1"/>
    <w:uiPriority w:val="9"/>
    <w:rsid w:val="0020542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20542C"/>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20542C"/>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20542C"/>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20542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20542C"/>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20542C"/>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20542C"/>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20542C"/>
    <w:rPr>
      <w:rFonts w:ascii="Times New Roman" w:eastAsiaTheme="majorEastAsia" w:hAnsi="Times New Roman" w:cstheme="majorBidi"/>
      <w:b/>
      <w:i/>
      <w:iCs/>
      <w:sz w:val="24"/>
      <w:szCs w:val="21"/>
      <w:u w:val="single"/>
    </w:rPr>
  </w:style>
  <w:style w:type="paragraph" w:styleId="Revision">
    <w:name w:val="Revision"/>
    <w:hidden/>
    <w:uiPriority w:val="99"/>
    <w:semiHidden/>
    <w:rsid w:val="00833B7F"/>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759A4"/>
    <w:rPr>
      <w:color w:val="0563C1" w:themeColor="hyperlink"/>
      <w:u w:val="single"/>
    </w:rPr>
  </w:style>
  <w:style w:type="character" w:customStyle="1" w:styleId="UnresolvedMention1">
    <w:name w:val="Unresolved Mention1"/>
    <w:basedOn w:val="DefaultParagraphFont"/>
    <w:uiPriority w:val="99"/>
    <w:semiHidden/>
    <w:unhideWhenUsed/>
    <w:rsid w:val="001759A4"/>
    <w:rPr>
      <w:color w:val="605E5C"/>
      <w:shd w:val="clear" w:color="auto" w:fill="E1DFDD"/>
    </w:rPr>
  </w:style>
  <w:style w:type="paragraph" w:customStyle="1" w:styleId="BodyTextA">
    <w:name w:val="Body Text A"/>
    <w:link w:val="BodyTextAChar"/>
    <w:qFormat/>
    <w:rsid w:val="009D1A36"/>
    <w:pPr>
      <w:spacing w:after="120" w:line="240" w:lineRule="auto"/>
      <w:ind w:firstLine="720"/>
      <w:jc w:val="both"/>
    </w:pPr>
    <w:rPr>
      <w:rFonts w:ascii="Times New Roman" w:eastAsia="Times New Roman" w:hAnsi="Times New Roman" w:cs="Times New Roman"/>
      <w:sz w:val="24"/>
      <w:szCs w:val="20"/>
    </w:rPr>
  </w:style>
  <w:style w:type="character" w:customStyle="1" w:styleId="BodyTextAChar">
    <w:name w:val="Body Text A Char"/>
    <w:basedOn w:val="DefaultParagraphFont"/>
    <w:link w:val="BodyTextA"/>
    <w:rsid w:val="009D1A36"/>
    <w:rPr>
      <w:rFonts w:ascii="Times New Roman" w:eastAsia="Times New Roman" w:hAnsi="Times New Roman" w:cs="Times New Roman"/>
      <w:sz w:val="24"/>
      <w:szCs w:val="20"/>
    </w:rPr>
  </w:style>
  <w:style w:type="paragraph" w:customStyle="1" w:styleId="BodyTextB">
    <w:name w:val="Body Text B"/>
    <w:next w:val="BodyTextA"/>
    <w:link w:val="BodyTextBChar"/>
    <w:qFormat/>
    <w:rsid w:val="00E863F6"/>
    <w:pPr>
      <w:spacing w:after="120" w:line="240" w:lineRule="auto"/>
      <w:jc w:val="both"/>
    </w:pPr>
    <w:rPr>
      <w:rFonts w:ascii="Times New Roman" w:eastAsia="Calibri" w:hAnsi="Times New Roman" w:cs="Times New Roman"/>
      <w:sz w:val="24"/>
      <w:szCs w:val="24"/>
    </w:rPr>
  </w:style>
  <w:style w:type="character" w:customStyle="1" w:styleId="BodyTextBChar">
    <w:name w:val="Body Text B Char"/>
    <w:basedOn w:val="DefaultParagraphFont"/>
    <w:link w:val="BodyTextB"/>
    <w:rsid w:val="00E863F6"/>
    <w:rPr>
      <w:rFonts w:ascii="Times New Roman" w:eastAsia="Calibri" w:hAnsi="Times New Roman" w:cs="Times New Roman"/>
      <w:sz w:val="24"/>
      <w:szCs w:val="24"/>
    </w:rPr>
  </w:style>
  <w:style w:type="paragraph" w:customStyle="1" w:styleId="BlockTextA">
    <w:name w:val="Block Text A"/>
    <w:basedOn w:val="Normal"/>
    <w:next w:val="BodyTextA"/>
    <w:link w:val="BlockTextAChar"/>
    <w:qFormat/>
    <w:rsid w:val="001C3A5A"/>
    <w:pPr>
      <w:spacing w:before="240" w:after="240"/>
      <w:ind w:left="720" w:right="720"/>
      <w:jc w:val="both"/>
    </w:pPr>
    <w:rPr>
      <w:iCs/>
      <w:sz w:val="24"/>
      <w:szCs w:val="24"/>
    </w:rPr>
  </w:style>
  <w:style w:type="character" w:customStyle="1" w:styleId="BlockTextAChar">
    <w:name w:val="Block Text A Char"/>
    <w:basedOn w:val="DefaultParagraphFont"/>
    <w:link w:val="BlockTextA"/>
    <w:rsid w:val="001C3A5A"/>
    <w:rPr>
      <w:rFonts w:ascii="Times New Roman" w:eastAsia="Times New Roman" w:hAnsi="Times New Roman" w:cs="Times New Roman"/>
      <w:iCs/>
      <w:sz w:val="24"/>
      <w:szCs w:val="24"/>
    </w:rPr>
  </w:style>
  <w:style w:type="paragraph" w:customStyle="1" w:styleId="FOFCOLOP">
    <w:name w:val="FOF/COL/OP"/>
    <w:basedOn w:val="FOFNumbered"/>
    <w:link w:val="FOFCOLOPChar"/>
    <w:rsid w:val="00FE6B39"/>
    <w:pPr>
      <w:numPr>
        <w:numId w:val="0"/>
      </w:numPr>
      <w:spacing w:before="240" w:after="240" w:line="240" w:lineRule="auto"/>
      <w:ind w:left="1440" w:hanging="720"/>
    </w:pPr>
  </w:style>
  <w:style w:type="paragraph" w:customStyle="1" w:styleId="Footnote">
    <w:name w:val="Footnote"/>
    <w:basedOn w:val="FOFNumbered"/>
    <w:link w:val="FootnoteChar"/>
    <w:qFormat/>
    <w:rsid w:val="0075387D"/>
    <w:pPr>
      <w:numPr>
        <w:numId w:val="0"/>
      </w:numPr>
      <w:spacing w:before="0" w:after="240" w:line="240" w:lineRule="auto"/>
      <w:ind w:left="720" w:right="720" w:firstLine="720"/>
    </w:pPr>
    <w:rPr>
      <w:sz w:val="20"/>
    </w:rPr>
  </w:style>
  <w:style w:type="character" w:customStyle="1" w:styleId="FOFCOLOPChar">
    <w:name w:val="FOF/COL/OP Char"/>
    <w:basedOn w:val="FOFNumberedChar"/>
    <w:link w:val="FOFCOLOP"/>
    <w:rsid w:val="00FE6B39"/>
    <w:rPr>
      <w:rFonts w:ascii="Times New Roman" w:eastAsia="Times New Roman" w:hAnsi="Times New Roman" w:cs="Times New Roman"/>
      <w:snapToGrid w:val="0"/>
      <w:sz w:val="24"/>
      <w:szCs w:val="20"/>
    </w:rPr>
  </w:style>
  <w:style w:type="paragraph" w:customStyle="1" w:styleId="Subpart">
    <w:name w:val="Subpart"/>
    <w:basedOn w:val="FOFNumbered"/>
    <w:link w:val="SubpartChar"/>
    <w:qFormat/>
    <w:rsid w:val="009419EF"/>
    <w:pPr>
      <w:numPr>
        <w:numId w:val="0"/>
      </w:numPr>
      <w:spacing w:before="0" w:after="240" w:line="240" w:lineRule="auto"/>
      <w:ind w:left="2160" w:right="720" w:hanging="720"/>
    </w:pPr>
  </w:style>
  <w:style w:type="character" w:customStyle="1" w:styleId="FootnoteChar">
    <w:name w:val="Footnote Char"/>
    <w:basedOn w:val="FOFNumberedChar"/>
    <w:link w:val="Footnote"/>
    <w:rsid w:val="0075387D"/>
    <w:rPr>
      <w:rFonts w:ascii="Times New Roman" w:eastAsia="Times New Roman" w:hAnsi="Times New Roman" w:cs="Times New Roman"/>
      <w:snapToGrid w:val="0"/>
      <w:sz w:val="20"/>
      <w:szCs w:val="20"/>
    </w:rPr>
  </w:style>
  <w:style w:type="paragraph" w:customStyle="1" w:styleId="SectionHeadings">
    <w:name w:val="Section Headings"/>
    <w:link w:val="SectionHeadingsChar"/>
    <w:qFormat/>
    <w:rsid w:val="00992284"/>
    <w:pPr>
      <w:spacing w:before="240" w:after="240" w:line="240" w:lineRule="auto"/>
      <w:ind w:left="1080" w:right="720" w:hanging="360"/>
      <w:jc w:val="both"/>
    </w:pPr>
    <w:rPr>
      <w:rFonts w:ascii="Times New Roman" w:eastAsia="Times New Roman" w:hAnsi="Times New Roman" w:cs="Times New Roman"/>
      <w:b/>
      <w:i/>
      <w:snapToGrid w:val="0"/>
      <w:sz w:val="24"/>
      <w:szCs w:val="20"/>
      <w:u w:val="single"/>
    </w:rPr>
  </w:style>
  <w:style w:type="character" w:customStyle="1" w:styleId="SubpartChar">
    <w:name w:val="Subpart Char"/>
    <w:basedOn w:val="FOFNumberedChar"/>
    <w:link w:val="Subpart"/>
    <w:rsid w:val="009419EF"/>
    <w:rPr>
      <w:rFonts w:ascii="Times New Roman" w:eastAsia="Times New Roman" w:hAnsi="Times New Roman" w:cs="Times New Roman"/>
      <w:snapToGrid w:val="0"/>
      <w:sz w:val="24"/>
      <w:szCs w:val="20"/>
    </w:rPr>
  </w:style>
  <w:style w:type="paragraph" w:customStyle="1" w:styleId="Discussion">
    <w:name w:val="Discussion"/>
    <w:basedOn w:val="BodyTextA"/>
    <w:link w:val="DiscussionChar"/>
    <w:rsid w:val="00F11EAC"/>
    <w:pPr>
      <w:spacing w:before="240" w:after="240"/>
      <w:ind w:left="720" w:right="720" w:firstLine="0"/>
    </w:pPr>
    <w:rPr>
      <w:szCs w:val="24"/>
    </w:rPr>
  </w:style>
  <w:style w:type="character" w:customStyle="1" w:styleId="SectionHeadingsChar">
    <w:name w:val="Section Headings Char"/>
    <w:basedOn w:val="FOFNumberedChar"/>
    <w:link w:val="SectionHeadings"/>
    <w:rsid w:val="00992284"/>
    <w:rPr>
      <w:rFonts w:ascii="Times New Roman" w:eastAsia="Times New Roman" w:hAnsi="Times New Roman" w:cs="Times New Roman"/>
      <w:b/>
      <w:i/>
      <w:snapToGrid w:val="0"/>
      <w:sz w:val="24"/>
      <w:szCs w:val="20"/>
      <w:u w:val="single"/>
    </w:rPr>
  </w:style>
  <w:style w:type="character" w:customStyle="1" w:styleId="DiscussionChar">
    <w:name w:val="Discussion Char"/>
    <w:basedOn w:val="BodyTextAChar"/>
    <w:link w:val="Discussion"/>
    <w:rsid w:val="00F11EAC"/>
    <w:rPr>
      <w:rFonts w:ascii="Times New Roman" w:eastAsia="Times New Roman" w:hAnsi="Times New Roman" w:cs="Times New Roman"/>
      <w:sz w:val="24"/>
      <w:szCs w:val="24"/>
    </w:rPr>
  </w:style>
  <w:style w:type="paragraph" w:customStyle="1" w:styleId="filepath">
    <w:name w:val="filepath"/>
    <w:basedOn w:val="Normal"/>
    <w:qFormat/>
    <w:rsid w:val="00496E86"/>
  </w:style>
  <w:style w:type="paragraph" w:customStyle="1" w:styleId="FOFCOLOPIssue">
    <w:name w:val="FOF/COL/OP/Issue"/>
    <w:basedOn w:val="FOFCOLOP"/>
    <w:link w:val="FOFCOLOPIssueChar"/>
    <w:qFormat/>
    <w:rsid w:val="009419EF"/>
    <w:pPr>
      <w:ind w:right="720"/>
    </w:pPr>
  </w:style>
  <w:style w:type="character" w:customStyle="1" w:styleId="FOFCOLOPIssueChar">
    <w:name w:val="FOF/COL/OP/Issue Char"/>
    <w:basedOn w:val="FOFCOLOPChar"/>
    <w:link w:val="FOFCOLOPIssue"/>
    <w:rsid w:val="009419EF"/>
    <w:rPr>
      <w:rFonts w:ascii="Times New Roman" w:eastAsia="Times New Roman" w:hAnsi="Times New Roman" w:cs="Times New Roman"/>
      <w:snapToGrid w:val="0"/>
      <w:sz w:val="24"/>
      <w:szCs w:val="20"/>
    </w:rPr>
  </w:style>
  <w:style w:type="paragraph" w:customStyle="1" w:styleId="ListA">
    <w:name w:val="List A"/>
    <w:basedOn w:val="BodyTextA"/>
    <w:next w:val="ListB"/>
    <w:link w:val="ListAChar"/>
    <w:qFormat/>
    <w:rsid w:val="00FC3C20"/>
    <w:pPr>
      <w:tabs>
        <w:tab w:val="left" w:pos="1980"/>
      </w:tabs>
      <w:spacing w:before="240"/>
      <w:ind w:left="1440" w:hanging="720"/>
    </w:pPr>
  </w:style>
  <w:style w:type="paragraph" w:customStyle="1" w:styleId="ListB">
    <w:name w:val="List B"/>
    <w:basedOn w:val="ListA"/>
    <w:link w:val="ListBChar"/>
    <w:qFormat/>
    <w:rsid w:val="00FC3C20"/>
    <w:pPr>
      <w:spacing w:before="120"/>
      <w:ind w:right="720"/>
    </w:pPr>
  </w:style>
  <w:style w:type="character" w:customStyle="1" w:styleId="ListAChar">
    <w:name w:val="List A Char"/>
    <w:basedOn w:val="BodyTextAChar"/>
    <w:link w:val="ListA"/>
    <w:rsid w:val="00FC3C20"/>
    <w:rPr>
      <w:rFonts w:ascii="Times New Roman" w:eastAsia="Times New Roman" w:hAnsi="Times New Roman" w:cs="Times New Roman"/>
      <w:sz w:val="24"/>
      <w:szCs w:val="20"/>
    </w:rPr>
  </w:style>
  <w:style w:type="paragraph" w:customStyle="1" w:styleId="ListC">
    <w:name w:val="List C"/>
    <w:basedOn w:val="ListB"/>
    <w:next w:val="BodyTextA"/>
    <w:link w:val="ListCChar"/>
    <w:qFormat/>
    <w:rsid w:val="00FC3C20"/>
    <w:pPr>
      <w:spacing w:after="240"/>
    </w:pPr>
  </w:style>
  <w:style w:type="character" w:customStyle="1" w:styleId="ListBChar">
    <w:name w:val="List B Char"/>
    <w:basedOn w:val="ListAChar"/>
    <w:link w:val="ListB"/>
    <w:rsid w:val="00FC3C20"/>
    <w:rPr>
      <w:rFonts w:ascii="Times New Roman" w:eastAsia="Times New Roman" w:hAnsi="Times New Roman" w:cs="Times New Roman"/>
      <w:sz w:val="24"/>
      <w:szCs w:val="20"/>
    </w:rPr>
  </w:style>
  <w:style w:type="paragraph" w:customStyle="1" w:styleId="ListS1">
    <w:name w:val="List S1"/>
    <w:basedOn w:val="ListB"/>
    <w:link w:val="ListS1Char"/>
    <w:qFormat/>
    <w:rsid w:val="00FC3C20"/>
    <w:pPr>
      <w:tabs>
        <w:tab w:val="clear" w:pos="1980"/>
        <w:tab w:val="left" w:pos="2340"/>
      </w:tabs>
      <w:ind w:left="1800"/>
    </w:pPr>
  </w:style>
  <w:style w:type="character" w:customStyle="1" w:styleId="ListCChar">
    <w:name w:val="List C Char"/>
    <w:basedOn w:val="ListBChar"/>
    <w:link w:val="ListC"/>
    <w:rsid w:val="00FC3C20"/>
    <w:rPr>
      <w:rFonts w:ascii="Times New Roman" w:eastAsia="Times New Roman" w:hAnsi="Times New Roman" w:cs="Times New Roman"/>
      <w:sz w:val="24"/>
      <w:szCs w:val="20"/>
    </w:rPr>
  </w:style>
  <w:style w:type="paragraph" w:customStyle="1" w:styleId="ListS2">
    <w:name w:val="List S2"/>
    <w:basedOn w:val="ListS1"/>
    <w:next w:val="BodyTextA"/>
    <w:link w:val="ListS2Char"/>
    <w:qFormat/>
    <w:rsid w:val="00FC3C20"/>
    <w:pPr>
      <w:spacing w:after="240"/>
    </w:pPr>
  </w:style>
  <w:style w:type="character" w:customStyle="1" w:styleId="ListS1Char">
    <w:name w:val="List S1 Char"/>
    <w:basedOn w:val="ListBChar"/>
    <w:link w:val="ListS1"/>
    <w:rsid w:val="00FC3C20"/>
    <w:rPr>
      <w:rFonts w:ascii="Times New Roman" w:eastAsia="Times New Roman" w:hAnsi="Times New Roman" w:cs="Times New Roman"/>
      <w:sz w:val="24"/>
      <w:szCs w:val="20"/>
    </w:rPr>
  </w:style>
  <w:style w:type="character" w:customStyle="1" w:styleId="ListS2Char">
    <w:name w:val="List S2 Char"/>
    <w:basedOn w:val="ListS1Char"/>
    <w:link w:val="ListS2"/>
    <w:rsid w:val="00FC3C20"/>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0739D9"/>
    <w:pPr>
      <w:numPr>
        <w:numId w:val="18"/>
      </w:numPr>
    </w:pPr>
  </w:style>
  <w:style w:type="character" w:customStyle="1" w:styleId="OrderingParagraphChar">
    <w:name w:val="Ordering Paragraph Char"/>
    <w:basedOn w:val="DefaultParagraphFont"/>
    <w:link w:val="OrderingParagraph"/>
    <w:uiPriority w:val="2"/>
    <w:rsid w:val="000739D9"/>
    <w:rPr>
      <w:rFonts w:ascii="Times New Roman" w:eastAsia="Times New Roman" w:hAnsi="Times New Roman" w:cs="Times New Roman"/>
      <w:snapToGrid w:val="0"/>
      <w:sz w:val="24"/>
      <w:szCs w:val="20"/>
    </w:rPr>
  </w:style>
  <w:style w:type="paragraph" w:customStyle="1" w:styleId="xxmsonormal">
    <w:name w:val="x_x_msonormal"/>
    <w:basedOn w:val="Normal"/>
    <w:rsid w:val="0055112D"/>
    <w:rPr>
      <w:rFonts w:ascii="Calibri" w:eastAsiaTheme="minorHAnsi" w:hAnsi="Calibri" w:cs="Calibri"/>
      <w:sz w:val="22"/>
      <w:szCs w:val="22"/>
    </w:rPr>
  </w:style>
  <w:style w:type="paragraph" w:customStyle="1" w:styleId="preamble">
    <w:name w:val="preamble"/>
    <w:basedOn w:val="Normal"/>
    <w:rsid w:val="0055112D"/>
    <w:pPr>
      <w:spacing w:line="480" w:lineRule="auto"/>
      <w:jc w:val="both"/>
    </w:pPr>
    <w:rPr>
      <w:sz w:val="24"/>
    </w:rPr>
  </w:style>
  <w:style w:type="character" w:styleId="FollowedHyperlink">
    <w:name w:val="FollowedHyperlink"/>
    <w:basedOn w:val="DefaultParagraphFont"/>
    <w:uiPriority w:val="99"/>
    <w:semiHidden/>
    <w:unhideWhenUsed/>
    <w:rsid w:val="00EC7D86"/>
    <w:rPr>
      <w:color w:val="954F72" w:themeColor="followedHyperlink"/>
      <w:u w:val="single"/>
    </w:rPr>
  </w:style>
  <w:style w:type="table" w:styleId="TableGrid">
    <w:name w:val="Table Grid"/>
    <w:basedOn w:val="TableNormal"/>
    <w:uiPriority w:val="39"/>
    <w:rsid w:val="00A67D3E"/>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ketnumber">
    <w:name w:val="Docketnumber"/>
    <w:basedOn w:val="Normal"/>
    <w:link w:val="DocketnumberChar"/>
    <w:uiPriority w:val="3"/>
    <w:rsid w:val="00A67D3E"/>
    <w:pPr>
      <w:spacing w:after="480"/>
      <w:jc w:val="center"/>
    </w:pPr>
    <w:rPr>
      <w:rFonts w:eastAsiaTheme="minorHAnsi"/>
      <w:b/>
      <w:sz w:val="24"/>
      <w:szCs w:val="24"/>
    </w:rPr>
  </w:style>
  <w:style w:type="character" w:customStyle="1" w:styleId="DocketnumberChar">
    <w:name w:val="Docketnumber Char"/>
    <w:basedOn w:val="DefaultParagraphFont"/>
    <w:link w:val="Docketnumber"/>
    <w:uiPriority w:val="3"/>
    <w:rsid w:val="00A67D3E"/>
    <w:rPr>
      <w:rFonts w:ascii="Times New Roman" w:hAnsi="Times New Roman" w:cs="Times New Roman"/>
      <w:b/>
      <w:sz w:val="24"/>
      <w:szCs w:val="24"/>
    </w:rPr>
  </w:style>
  <w:style w:type="paragraph" w:customStyle="1" w:styleId="Docketstyle">
    <w:name w:val="Docketstyle"/>
    <w:basedOn w:val="Normal"/>
    <w:uiPriority w:val="3"/>
    <w:rsid w:val="00A67D3E"/>
    <w:rPr>
      <w:rFonts w:eastAsiaTheme="minorHAnsi"/>
      <w:b/>
      <w:sz w:val="24"/>
      <w:szCs w:val="24"/>
    </w:rPr>
  </w:style>
  <w:style w:type="paragraph" w:customStyle="1" w:styleId="DocketstylePUC">
    <w:name w:val="DocketstylePUC"/>
    <w:basedOn w:val="Docketstyle"/>
    <w:uiPriority w:val="3"/>
    <w:rsid w:val="00A67D3E"/>
    <w:pPr>
      <w:jc w:val="center"/>
    </w:pPr>
  </w:style>
  <w:style w:type="paragraph" w:customStyle="1" w:styleId="Titleoforder">
    <w:name w:val="Titleoforder"/>
    <w:basedOn w:val="Docketnumber"/>
    <w:link w:val="TitleoforderChar"/>
    <w:uiPriority w:val="3"/>
    <w:rsid w:val="00A67D3E"/>
    <w:pPr>
      <w:spacing w:before="480" w:after="360"/>
    </w:pPr>
  </w:style>
  <w:style w:type="character" w:customStyle="1" w:styleId="TitleoforderChar">
    <w:name w:val="Titleoforder Char"/>
    <w:basedOn w:val="DocketnumberChar"/>
    <w:link w:val="Titleoforder"/>
    <w:uiPriority w:val="3"/>
    <w:rsid w:val="00A67D3E"/>
    <w:rPr>
      <w:rFonts w:ascii="Times New Roman" w:hAnsi="Times New Roman" w:cs="Times New Roman"/>
      <w:b/>
      <w:sz w:val="24"/>
      <w:szCs w:val="24"/>
    </w:rPr>
  </w:style>
  <w:style w:type="paragraph" w:customStyle="1" w:styleId="Signatures">
    <w:name w:val="Signatures"/>
    <w:basedOn w:val="Normal"/>
    <w:link w:val="SignaturesChar"/>
    <w:uiPriority w:val="4"/>
    <w:rsid w:val="00A67D3E"/>
    <w:pPr>
      <w:keepLines/>
      <w:ind w:left="3744"/>
    </w:pPr>
    <w:rPr>
      <w:rFonts w:eastAsiaTheme="minorHAnsi"/>
      <w:b/>
      <w:sz w:val="24"/>
      <w:szCs w:val="24"/>
    </w:rPr>
  </w:style>
  <w:style w:type="paragraph" w:customStyle="1" w:styleId="Dateline">
    <w:name w:val="Dateline"/>
    <w:basedOn w:val="Normal"/>
    <w:link w:val="DatelineChar"/>
    <w:uiPriority w:val="3"/>
    <w:rsid w:val="00A67D3E"/>
    <w:pPr>
      <w:keepNext/>
      <w:ind w:left="720"/>
    </w:pPr>
    <w:rPr>
      <w:rFonts w:eastAsiaTheme="minorHAnsi"/>
      <w:b/>
      <w:sz w:val="24"/>
      <w:szCs w:val="24"/>
    </w:rPr>
  </w:style>
  <w:style w:type="character" w:customStyle="1" w:styleId="SignaturesChar">
    <w:name w:val="Signatures Char"/>
    <w:basedOn w:val="DefaultParagraphFont"/>
    <w:link w:val="Signatures"/>
    <w:uiPriority w:val="4"/>
    <w:rsid w:val="00A67D3E"/>
    <w:rPr>
      <w:rFonts w:ascii="Times New Roman" w:hAnsi="Times New Roman" w:cs="Times New Roman"/>
      <w:b/>
      <w:sz w:val="24"/>
      <w:szCs w:val="24"/>
    </w:rPr>
  </w:style>
  <w:style w:type="paragraph" w:customStyle="1" w:styleId="EndMatter">
    <w:name w:val="End Matter"/>
    <w:basedOn w:val="Normal"/>
    <w:link w:val="EndMatterChar"/>
    <w:uiPriority w:val="3"/>
    <w:rsid w:val="00A67D3E"/>
    <w:rPr>
      <w:rFonts w:eastAsiaTheme="minorHAnsi"/>
    </w:rPr>
  </w:style>
  <w:style w:type="character" w:customStyle="1" w:styleId="DatelineChar">
    <w:name w:val="Dateline Char"/>
    <w:basedOn w:val="DefaultParagraphFont"/>
    <w:link w:val="Dateline"/>
    <w:uiPriority w:val="3"/>
    <w:rsid w:val="00A67D3E"/>
    <w:rPr>
      <w:rFonts w:ascii="Times New Roman" w:hAnsi="Times New Roman" w:cs="Times New Roman"/>
      <w:b/>
      <w:sz w:val="24"/>
      <w:szCs w:val="24"/>
    </w:rPr>
  </w:style>
  <w:style w:type="character" w:customStyle="1" w:styleId="EndMatterChar">
    <w:name w:val="End Matter Char"/>
    <w:basedOn w:val="DefaultParagraphFont"/>
    <w:link w:val="EndMatter"/>
    <w:uiPriority w:val="3"/>
    <w:rsid w:val="00A67D3E"/>
    <w:rPr>
      <w:rFonts w:ascii="Times New Roman" w:hAnsi="Times New Roman" w:cs="Times New Roman"/>
      <w:sz w:val="20"/>
      <w:szCs w:val="20"/>
    </w:rPr>
  </w:style>
  <w:style w:type="character" w:styleId="UnresolvedMention">
    <w:name w:val="Unresolved Mention"/>
    <w:basedOn w:val="DefaultParagraphFont"/>
    <w:uiPriority w:val="99"/>
    <w:unhideWhenUsed/>
    <w:rsid w:val="00A65DE1"/>
    <w:rPr>
      <w:color w:val="605E5C"/>
      <w:shd w:val="clear" w:color="auto" w:fill="E1DFDD"/>
    </w:rPr>
  </w:style>
  <w:style w:type="character" w:styleId="Mention">
    <w:name w:val="Mention"/>
    <w:basedOn w:val="DefaultParagraphFont"/>
    <w:uiPriority w:val="99"/>
    <w:unhideWhenUsed/>
    <w:rsid w:val="00A65D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3375">
      <w:bodyDiv w:val="1"/>
      <w:marLeft w:val="0"/>
      <w:marRight w:val="0"/>
      <w:marTop w:val="0"/>
      <w:marBottom w:val="0"/>
      <w:divBdr>
        <w:top w:val="none" w:sz="0" w:space="0" w:color="auto"/>
        <w:left w:val="none" w:sz="0" w:space="0" w:color="auto"/>
        <w:bottom w:val="none" w:sz="0" w:space="0" w:color="auto"/>
        <w:right w:val="none" w:sz="0" w:space="0" w:color="auto"/>
      </w:divBdr>
    </w:div>
    <w:div w:id="30041103">
      <w:bodyDiv w:val="1"/>
      <w:marLeft w:val="0"/>
      <w:marRight w:val="0"/>
      <w:marTop w:val="0"/>
      <w:marBottom w:val="0"/>
      <w:divBdr>
        <w:top w:val="none" w:sz="0" w:space="0" w:color="auto"/>
        <w:left w:val="none" w:sz="0" w:space="0" w:color="auto"/>
        <w:bottom w:val="none" w:sz="0" w:space="0" w:color="auto"/>
        <w:right w:val="none" w:sz="0" w:space="0" w:color="auto"/>
      </w:divBdr>
    </w:div>
    <w:div w:id="90901520">
      <w:bodyDiv w:val="1"/>
      <w:marLeft w:val="0"/>
      <w:marRight w:val="0"/>
      <w:marTop w:val="0"/>
      <w:marBottom w:val="0"/>
      <w:divBdr>
        <w:top w:val="none" w:sz="0" w:space="0" w:color="auto"/>
        <w:left w:val="none" w:sz="0" w:space="0" w:color="auto"/>
        <w:bottom w:val="none" w:sz="0" w:space="0" w:color="auto"/>
        <w:right w:val="none" w:sz="0" w:space="0" w:color="auto"/>
      </w:divBdr>
    </w:div>
    <w:div w:id="147983500">
      <w:bodyDiv w:val="1"/>
      <w:marLeft w:val="0"/>
      <w:marRight w:val="0"/>
      <w:marTop w:val="0"/>
      <w:marBottom w:val="0"/>
      <w:divBdr>
        <w:top w:val="none" w:sz="0" w:space="0" w:color="auto"/>
        <w:left w:val="none" w:sz="0" w:space="0" w:color="auto"/>
        <w:bottom w:val="none" w:sz="0" w:space="0" w:color="auto"/>
        <w:right w:val="none" w:sz="0" w:space="0" w:color="auto"/>
      </w:divBdr>
    </w:div>
    <w:div w:id="187377785">
      <w:bodyDiv w:val="1"/>
      <w:marLeft w:val="0"/>
      <w:marRight w:val="0"/>
      <w:marTop w:val="0"/>
      <w:marBottom w:val="0"/>
      <w:divBdr>
        <w:top w:val="none" w:sz="0" w:space="0" w:color="auto"/>
        <w:left w:val="none" w:sz="0" w:space="0" w:color="auto"/>
        <w:bottom w:val="none" w:sz="0" w:space="0" w:color="auto"/>
        <w:right w:val="none" w:sz="0" w:space="0" w:color="auto"/>
      </w:divBdr>
    </w:div>
    <w:div w:id="330178790">
      <w:bodyDiv w:val="1"/>
      <w:marLeft w:val="0"/>
      <w:marRight w:val="0"/>
      <w:marTop w:val="0"/>
      <w:marBottom w:val="0"/>
      <w:divBdr>
        <w:top w:val="none" w:sz="0" w:space="0" w:color="auto"/>
        <w:left w:val="none" w:sz="0" w:space="0" w:color="auto"/>
        <w:bottom w:val="none" w:sz="0" w:space="0" w:color="auto"/>
        <w:right w:val="none" w:sz="0" w:space="0" w:color="auto"/>
      </w:divBdr>
    </w:div>
    <w:div w:id="366415925">
      <w:bodyDiv w:val="1"/>
      <w:marLeft w:val="0"/>
      <w:marRight w:val="0"/>
      <w:marTop w:val="0"/>
      <w:marBottom w:val="0"/>
      <w:divBdr>
        <w:top w:val="none" w:sz="0" w:space="0" w:color="auto"/>
        <w:left w:val="none" w:sz="0" w:space="0" w:color="auto"/>
        <w:bottom w:val="none" w:sz="0" w:space="0" w:color="auto"/>
        <w:right w:val="none" w:sz="0" w:space="0" w:color="auto"/>
      </w:divBdr>
    </w:div>
    <w:div w:id="368998686">
      <w:bodyDiv w:val="1"/>
      <w:marLeft w:val="0"/>
      <w:marRight w:val="0"/>
      <w:marTop w:val="0"/>
      <w:marBottom w:val="0"/>
      <w:divBdr>
        <w:top w:val="none" w:sz="0" w:space="0" w:color="auto"/>
        <w:left w:val="none" w:sz="0" w:space="0" w:color="auto"/>
        <w:bottom w:val="none" w:sz="0" w:space="0" w:color="auto"/>
        <w:right w:val="none" w:sz="0" w:space="0" w:color="auto"/>
      </w:divBdr>
    </w:div>
    <w:div w:id="450587617">
      <w:bodyDiv w:val="1"/>
      <w:marLeft w:val="0"/>
      <w:marRight w:val="0"/>
      <w:marTop w:val="0"/>
      <w:marBottom w:val="0"/>
      <w:divBdr>
        <w:top w:val="none" w:sz="0" w:space="0" w:color="auto"/>
        <w:left w:val="none" w:sz="0" w:space="0" w:color="auto"/>
        <w:bottom w:val="none" w:sz="0" w:space="0" w:color="auto"/>
        <w:right w:val="none" w:sz="0" w:space="0" w:color="auto"/>
      </w:divBdr>
    </w:div>
    <w:div w:id="563490083">
      <w:bodyDiv w:val="1"/>
      <w:marLeft w:val="0"/>
      <w:marRight w:val="0"/>
      <w:marTop w:val="0"/>
      <w:marBottom w:val="0"/>
      <w:divBdr>
        <w:top w:val="none" w:sz="0" w:space="0" w:color="auto"/>
        <w:left w:val="none" w:sz="0" w:space="0" w:color="auto"/>
        <w:bottom w:val="none" w:sz="0" w:space="0" w:color="auto"/>
        <w:right w:val="none" w:sz="0" w:space="0" w:color="auto"/>
      </w:divBdr>
    </w:div>
    <w:div w:id="566766159">
      <w:bodyDiv w:val="1"/>
      <w:marLeft w:val="0"/>
      <w:marRight w:val="0"/>
      <w:marTop w:val="0"/>
      <w:marBottom w:val="0"/>
      <w:divBdr>
        <w:top w:val="none" w:sz="0" w:space="0" w:color="auto"/>
        <w:left w:val="none" w:sz="0" w:space="0" w:color="auto"/>
        <w:bottom w:val="none" w:sz="0" w:space="0" w:color="auto"/>
        <w:right w:val="none" w:sz="0" w:space="0" w:color="auto"/>
      </w:divBdr>
    </w:div>
    <w:div w:id="583343980">
      <w:bodyDiv w:val="1"/>
      <w:marLeft w:val="0"/>
      <w:marRight w:val="0"/>
      <w:marTop w:val="0"/>
      <w:marBottom w:val="0"/>
      <w:divBdr>
        <w:top w:val="none" w:sz="0" w:space="0" w:color="auto"/>
        <w:left w:val="none" w:sz="0" w:space="0" w:color="auto"/>
        <w:bottom w:val="none" w:sz="0" w:space="0" w:color="auto"/>
        <w:right w:val="none" w:sz="0" w:space="0" w:color="auto"/>
      </w:divBdr>
    </w:div>
    <w:div w:id="609358482">
      <w:bodyDiv w:val="1"/>
      <w:marLeft w:val="0"/>
      <w:marRight w:val="0"/>
      <w:marTop w:val="0"/>
      <w:marBottom w:val="0"/>
      <w:divBdr>
        <w:top w:val="none" w:sz="0" w:space="0" w:color="auto"/>
        <w:left w:val="none" w:sz="0" w:space="0" w:color="auto"/>
        <w:bottom w:val="none" w:sz="0" w:space="0" w:color="auto"/>
        <w:right w:val="none" w:sz="0" w:space="0" w:color="auto"/>
      </w:divBdr>
    </w:div>
    <w:div w:id="1056860094">
      <w:bodyDiv w:val="1"/>
      <w:marLeft w:val="0"/>
      <w:marRight w:val="0"/>
      <w:marTop w:val="0"/>
      <w:marBottom w:val="0"/>
      <w:divBdr>
        <w:top w:val="none" w:sz="0" w:space="0" w:color="auto"/>
        <w:left w:val="none" w:sz="0" w:space="0" w:color="auto"/>
        <w:bottom w:val="none" w:sz="0" w:space="0" w:color="auto"/>
        <w:right w:val="none" w:sz="0" w:space="0" w:color="auto"/>
      </w:divBdr>
      <w:divsChild>
        <w:div w:id="937517548">
          <w:marLeft w:val="0"/>
          <w:marRight w:val="0"/>
          <w:marTop w:val="0"/>
          <w:marBottom w:val="0"/>
          <w:divBdr>
            <w:top w:val="none" w:sz="0" w:space="0" w:color="auto"/>
            <w:left w:val="none" w:sz="0" w:space="0" w:color="auto"/>
            <w:bottom w:val="none" w:sz="0" w:space="0" w:color="auto"/>
            <w:right w:val="none" w:sz="0" w:space="0" w:color="auto"/>
          </w:divBdr>
        </w:div>
      </w:divsChild>
    </w:div>
    <w:div w:id="1125658269">
      <w:bodyDiv w:val="1"/>
      <w:marLeft w:val="0"/>
      <w:marRight w:val="0"/>
      <w:marTop w:val="0"/>
      <w:marBottom w:val="0"/>
      <w:divBdr>
        <w:top w:val="none" w:sz="0" w:space="0" w:color="auto"/>
        <w:left w:val="none" w:sz="0" w:space="0" w:color="auto"/>
        <w:bottom w:val="none" w:sz="0" w:space="0" w:color="auto"/>
        <w:right w:val="none" w:sz="0" w:space="0" w:color="auto"/>
      </w:divBdr>
    </w:div>
    <w:div w:id="1219560558">
      <w:bodyDiv w:val="1"/>
      <w:marLeft w:val="0"/>
      <w:marRight w:val="0"/>
      <w:marTop w:val="0"/>
      <w:marBottom w:val="0"/>
      <w:divBdr>
        <w:top w:val="none" w:sz="0" w:space="0" w:color="auto"/>
        <w:left w:val="none" w:sz="0" w:space="0" w:color="auto"/>
        <w:bottom w:val="none" w:sz="0" w:space="0" w:color="auto"/>
        <w:right w:val="none" w:sz="0" w:space="0" w:color="auto"/>
      </w:divBdr>
      <w:divsChild>
        <w:div w:id="27076015">
          <w:marLeft w:val="0"/>
          <w:marRight w:val="0"/>
          <w:marTop w:val="0"/>
          <w:marBottom w:val="0"/>
          <w:divBdr>
            <w:top w:val="none" w:sz="0" w:space="0" w:color="auto"/>
            <w:left w:val="none" w:sz="0" w:space="0" w:color="auto"/>
            <w:bottom w:val="none" w:sz="0" w:space="0" w:color="auto"/>
            <w:right w:val="none" w:sz="0" w:space="0" w:color="auto"/>
          </w:divBdr>
        </w:div>
      </w:divsChild>
    </w:div>
    <w:div w:id="1419671402">
      <w:bodyDiv w:val="1"/>
      <w:marLeft w:val="0"/>
      <w:marRight w:val="0"/>
      <w:marTop w:val="0"/>
      <w:marBottom w:val="0"/>
      <w:divBdr>
        <w:top w:val="none" w:sz="0" w:space="0" w:color="auto"/>
        <w:left w:val="none" w:sz="0" w:space="0" w:color="auto"/>
        <w:bottom w:val="none" w:sz="0" w:space="0" w:color="auto"/>
        <w:right w:val="none" w:sz="0" w:space="0" w:color="auto"/>
      </w:divBdr>
      <w:divsChild>
        <w:div w:id="57174326">
          <w:marLeft w:val="0"/>
          <w:marRight w:val="0"/>
          <w:marTop w:val="0"/>
          <w:marBottom w:val="0"/>
          <w:divBdr>
            <w:top w:val="none" w:sz="0" w:space="0" w:color="auto"/>
            <w:left w:val="none" w:sz="0" w:space="0" w:color="auto"/>
            <w:bottom w:val="none" w:sz="0" w:space="0" w:color="auto"/>
            <w:right w:val="none" w:sz="0" w:space="0" w:color="auto"/>
          </w:divBdr>
        </w:div>
      </w:divsChild>
    </w:div>
    <w:div w:id="1460949818">
      <w:bodyDiv w:val="1"/>
      <w:marLeft w:val="0"/>
      <w:marRight w:val="0"/>
      <w:marTop w:val="0"/>
      <w:marBottom w:val="0"/>
      <w:divBdr>
        <w:top w:val="none" w:sz="0" w:space="0" w:color="auto"/>
        <w:left w:val="none" w:sz="0" w:space="0" w:color="auto"/>
        <w:bottom w:val="none" w:sz="0" w:space="0" w:color="auto"/>
        <w:right w:val="none" w:sz="0" w:space="0" w:color="auto"/>
      </w:divBdr>
    </w:div>
    <w:div w:id="1538196883">
      <w:bodyDiv w:val="1"/>
      <w:marLeft w:val="0"/>
      <w:marRight w:val="0"/>
      <w:marTop w:val="0"/>
      <w:marBottom w:val="0"/>
      <w:divBdr>
        <w:top w:val="none" w:sz="0" w:space="0" w:color="auto"/>
        <w:left w:val="none" w:sz="0" w:space="0" w:color="auto"/>
        <w:bottom w:val="none" w:sz="0" w:space="0" w:color="auto"/>
        <w:right w:val="none" w:sz="0" w:space="0" w:color="auto"/>
      </w:divBdr>
    </w:div>
    <w:div w:id="1649938219">
      <w:bodyDiv w:val="1"/>
      <w:marLeft w:val="0"/>
      <w:marRight w:val="0"/>
      <w:marTop w:val="0"/>
      <w:marBottom w:val="0"/>
      <w:divBdr>
        <w:top w:val="none" w:sz="0" w:space="0" w:color="auto"/>
        <w:left w:val="none" w:sz="0" w:space="0" w:color="auto"/>
        <w:bottom w:val="none" w:sz="0" w:space="0" w:color="auto"/>
        <w:right w:val="none" w:sz="0" w:space="0" w:color="auto"/>
      </w:divBdr>
    </w:div>
    <w:div w:id="1858425650">
      <w:bodyDiv w:val="1"/>
      <w:marLeft w:val="0"/>
      <w:marRight w:val="0"/>
      <w:marTop w:val="0"/>
      <w:marBottom w:val="0"/>
      <w:divBdr>
        <w:top w:val="none" w:sz="0" w:space="0" w:color="auto"/>
        <w:left w:val="none" w:sz="0" w:space="0" w:color="auto"/>
        <w:bottom w:val="none" w:sz="0" w:space="0" w:color="auto"/>
        <w:right w:val="none" w:sz="0" w:space="0" w:color="auto"/>
      </w:divBdr>
    </w:div>
    <w:div w:id="1917934701">
      <w:bodyDiv w:val="1"/>
      <w:marLeft w:val="0"/>
      <w:marRight w:val="0"/>
      <w:marTop w:val="0"/>
      <w:marBottom w:val="0"/>
      <w:divBdr>
        <w:top w:val="none" w:sz="0" w:space="0" w:color="auto"/>
        <w:left w:val="none" w:sz="0" w:space="0" w:color="auto"/>
        <w:bottom w:val="none" w:sz="0" w:space="0" w:color="auto"/>
        <w:right w:val="none" w:sz="0" w:space="0" w:color="auto"/>
      </w:divBdr>
    </w:div>
    <w:div w:id="197220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20/10/relationships/intelligence" Target="intelligence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CAC0C-712A-402E-87E9-862539D5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4279</Words>
  <Characters>24394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Scheifler, Alexander</dc:creator>
  <cp:keywords/>
  <dc:description/>
  <cp:lastModifiedBy>Harika Basaran</cp:lastModifiedBy>
  <cp:revision>14</cp:revision>
  <cp:lastPrinted>2023-10-04T20:47:00Z</cp:lastPrinted>
  <dcterms:created xsi:type="dcterms:W3CDTF">2023-10-04T21:45:00Z</dcterms:created>
  <dcterms:modified xsi:type="dcterms:W3CDTF">2023-10-04T23:05:00Z</dcterms:modified>
  <cp:contentStatus/>
</cp:coreProperties>
</file>